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7F" w:rsidRPr="00E95FEA" w:rsidRDefault="00607D7F" w:rsidP="008B1FFC">
      <w:pPr>
        <w:bidi/>
        <w:jc w:val="center"/>
        <w:rPr>
          <w:rFonts w:cs="B Mitra"/>
          <w:color w:val="7030A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E95FEA">
        <w:rPr>
          <w:rFonts w:cs="B Mitra" w:hint="cs"/>
          <w:color w:val="7030A0"/>
          <w:sz w:val="32"/>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باسمه تعالی</w:t>
      </w:r>
    </w:p>
    <w:p w:rsidR="004376CB" w:rsidRPr="00180729" w:rsidRDefault="009D566B" w:rsidP="00BD636E">
      <w:pPr>
        <w:pBdr>
          <w:top w:val="single" w:sz="4" w:space="1" w:color="auto"/>
          <w:left w:val="single" w:sz="4" w:space="4" w:color="auto"/>
          <w:bottom w:val="single" w:sz="4" w:space="1" w:color="auto"/>
          <w:right w:val="single" w:sz="4" w:space="4" w:color="auto"/>
        </w:pBdr>
        <w:bidi/>
        <w:jc w:val="center"/>
        <w:rPr>
          <w:rFonts w:cs="B Mitra"/>
          <w:b/>
          <w:bCs/>
          <w:color w:val="00B050"/>
          <w:sz w:val="52"/>
          <w:szCs w:val="5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0729">
        <w:rPr>
          <w:rFonts w:cs="B Mitra" w:hint="cs"/>
          <w:b/>
          <w:bCs/>
          <w:color w:val="00B050"/>
          <w:sz w:val="52"/>
          <w:szCs w:val="5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آشنایی با معاملات </w:t>
      </w:r>
      <w:r w:rsidR="00992D98">
        <w:rPr>
          <w:rFonts w:cs="B Mitra" w:hint="cs"/>
          <w:b/>
          <w:bCs/>
          <w:color w:val="00B050"/>
          <w:sz w:val="52"/>
          <w:szCs w:val="5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گواهی سپرده کالایی</w:t>
      </w:r>
      <w:r w:rsidRPr="00180729">
        <w:rPr>
          <w:rFonts w:cs="B Mitra" w:hint="cs"/>
          <w:b/>
          <w:bCs/>
          <w:color w:val="00B050"/>
          <w:sz w:val="52"/>
          <w:szCs w:val="5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D636E" w:rsidRPr="00180729">
        <w:rPr>
          <w:rFonts w:cs="B Mitra" w:hint="cs"/>
          <w:b/>
          <w:bCs/>
          <w:color w:val="00B050"/>
          <w:sz w:val="52"/>
          <w:szCs w:val="5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زیره سبز</w:t>
      </w:r>
    </w:p>
    <w:p w:rsidR="00307791" w:rsidRPr="00E95FEA" w:rsidRDefault="00307791" w:rsidP="00BD636E">
      <w:pPr>
        <w:pStyle w:val="NormalWeb"/>
        <w:bidi/>
        <w:spacing w:before="0" w:beforeAutospacing="0" w:after="0" w:afterAutospacing="0"/>
        <w:ind w:left="45"/>
        <w:jc w:val="both"/>
        <w:rPr>
          <w:rFonts w:asciiTheme="minorHAnsi" w:eastAsiaTheme="minorHAnsi" w:hAnsiTheme="minorHAnsi" w:cs="B Mitra"/>
          <w:b/>
          <w:bCs/>
          <w:color w:val="000000" w:themeColor="text1"/>
          <w:sz w:val="28"/>
          <w:szCs w:val="28"/>
          <w:rtl/>
          <w:lang w:bidi="fa-IR"/>
        </w:rPr>
      </w:pPr>
      <w:r w:rsidRPr="00E95FEA">
        <w:rPr>
          <w:rFonts w:asciiTheme="minorHAnsi" w:eastAsiaTheme="minorHAnsi" w:hAnsiTheme="minorHAnsi" w:cs="B Mitra" w:hint="cs"/>
          <w:b/>
          <w:bCs/>
          <w:color w:val="000000" w:themeColor="text1"/>
          <w:sz w:val="28"/>
          <w:szCs w:val="28"/>
          <w:rtl/>
          <w:lang w:bidi="fa-IR"/>
        </w:rPr>
        <w:t xml:space="preserve">معاملات گواهی سپرده </w:t>
      </w:r>
      <w:r w:rsidR="00BD636E">
        <w:rPr>
          <w:rFonts w:asciiTheme="minorHAnsi" w:eastAsiaTheme="minorHAnsi" w:hAnsiTheme="minorHAnsi" w:cs="B Mitra" w:hint="cs"/>
          <w:b/>
          <w:bCs/>
          <w:color w:val="000000" w:themeColor="text1"/>
          <w:sz w:val="28"/>
          <w:szCs w:val="28"/>
          <w:rtl/>
          <w:lang w:bidi="fa-IR"/>
        </w:rPr>
        <w:t>زیره سبز</w:t>
      </w:r>
      <w:r w:rsidRPr="00E95FEA">
        <w:rPr>
          <w:rFonts w:asciiTheme="minorHAnsi" w:eastAsiaTheme="minorHAnsi" w:hAnsiTheme="minorHAnsi" w:cs="B Mitra" w:hint="cs"/>
          <w:b/>
          <w:bCs/>
          <w:color w:val="000000" w:themeColor="text1"/>
          <w:sz w:val="28"/>
          <w:szCs w:val="28"/>
          <w:rtl/>
          <w:lang w:bidi="fa-IR"/>
        </w:rPr>
        <w:t xml:space="preserve"> به زبان ساده</w:t>
      </w:r>
    </w:p>
    <w:p w:rsidR="008953A4" w:rsidRDefault="008953A4" w:rsidP="008953A4">
      <w:pPr>
        <w:pStyle w:val="NormalWeb"/>
        <w:bidi/>
        <w:spacing w:before="0" w:beforeAutospacing="0" w:after="0" w:afterAutospacing="0"/>
        <w:ind w:left="45"/>
        <w:jc w:val="both"/>
        <w:rPr>
          <w:rFonts w:asciiTheme="minorHAnsi" w:eastAsiaTheme="minorHAnsi" w:hAnsiTheme="minorHAnsi" w:cs="B Mitra"/>
          <w:b/>
          <w:bCs/>
          <w:color w:val="000000" w:themeColor="text1"/>
          <w:rtl/>
          <w:lang w:bidi="fa-IR"/>
        </w:rPr>
      </w:pPr>
    </w:p>
    <w:p w:rsidR="00307791" w:rsidRDefault="00992D98" w:rsidP="00180729">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lang w:bidi="fa-IR"/>
        </w:rPr>
      </w:pPr>
      <w:r>
        <w:rPr>
          <w:rFonts w:asciiTheme="minorHAnsi" w:eastAsiaTheme="minorHAnsi" w:hAnsiTheme="minorHAnsi" w:cs="B Mitra" w:hint="cs"/>
          <w:b/>
          <w:bCs/>
          <w:color w:val="000000" w:themeColor="text1"/>
          <w:rtl/>
          <w:lang w:bidi="fa-IR"/>
        </w:rPr>
        <w:t>گواهی سپرده کالایی</w:t>
      </w:r>
      <w:r w:rsidR="00307791" w:rsidRPr="00E95FEA">
        <w:rPr>
          <w:rFonts w:asciiTheme="minorHAnsi" w:eastAsiaTheme="minorHAnsi" w:hAnsiTheme="minorHAnsi" w:cs="B Mitra" w:hint="cs"/>
          <w:color w:val="000000" w:themeColor="text1"/>
          <w:rtl/>
          <w:lang w:bidi="fa-IR"/>
        </w:rPr>
        <w:t>،</w:t>
      </w:r>
      <w:r w:rsidR="00307791" w:rsidRPr="00E95FEA">
        <w:rPr>
          <w:rFonts w:asciiTheme="minorHAnsi" w:eastAsiaTheme="minorHAnsi" w:hAnsiTheme="minorHAnsi" w:cs="B Mitra"/>
          <w:color w:val="000000" w:themeColor="text1"/>
          <w:rtl/>
          <w:lang w:bidi="fa-IR"/>
        </w:rPr>
        <w:t xml:space="preserve"> اوراق بهاداری است که </w:t>
      </w:r>
      <w:r w:rsidR="00307791" w:rsidRPr="00E95FEA">
        <w:rPr>
          <w:rFonts w:asciiTheme="minorHAnsi" w:eastAsiaTheme="minorHAnsi" w:hAnsiTheme="minorHAnsi" w:cs="B Mitra" w:hint="cs"/>
          <w:color w:val="000000" w:themeColor="text1"/>
          <w:rtl/>
          <w:lang w:bidi="fa-IR"/>
        </w:rPr>
        <w:t>نشاندهنده</w:t>
      </w:r>
      <w:r w:rsidR="00307791" w:rsidRPr="00E95FEA">
        <w:rPr>
          <w:rFonts w:asciiTheme="minorHAnsi" w:eastAsiaTheme="minorHAnsi" w:hAnsiTheme="minorHAnsi" w:cs="B Mitra"/>
          <w:color w:val="000000" w:themeColor="text1"/>
          <w:rtl/>
          <w:lang w:bidi="fa-IR"/>
        </w:rPr>
        <w:t xml:space="preserve"> مالکیت دارنده آن بر مقدار معینی </w:t>
      </w:r>
      <w:r w:rsidR="00BE763C">
        <w:rPr>
          <w:rFonts w:asciiTheme="minorHAnsi" w:eastAsiaTheme="minorHAnsi" w:hAnsiTheme="minorHAnsi" w:cs="B Mitra"/>
          <w:color w:val="000000" w:themeColor="text1"/>
          <w:rtl/>
          <w:lang w:bidi="fa-IR"/>
        </w:rPr>
        <w:t>محصول</w:t>
      </w:r>
      <w:r w:rsidR="00307791" w:rsidRPr="00E95FEA">
        <w:rPr>
          <w:rFonts w:asciiTheme="minorHAnsi" w:eastAsiaTheme="minorHAnsi" w:hAnsiTheme="minorHAnsi" w:cs="B Mitra"/>
          <w:color w:val="000000" w:themeColor="text1"/>
          <w:rtl/>
          <w:lang w:bidi="fa-IR"/>
        </w:rPr>
        <w:t xml:space="preserve"> است</w:t>
      </w:r>
      <w:r w:rsidR="00307791" w:rsidRPr="00E95FEA">
        <w:rPr>
          <w:rFonts w:asciiTheme="minorHAnsi" w:eastAsiaTheme="minorHAnsi" w:hAnsiTheme="minorHAnsi" w:cs="B Mitra" w:hint="cs"/>
          <w:color w:val="000000" w:themeColor="text1"/>
          <w:rtl/>
          <w:lang w:bidi="fa-IR"/>
        </w:rPr>
        <w:t>.</w:t>
      </w:r>
    </w:p>
    <w:p w:rsidR="00924D79" w:rsidRPr="00924D79" w:rsidRDefault="00307791" w:rsidP="00BE763C">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lang w:bidi="fa-IR"/>
        </w:rPr>
      </w:pPr>
      <w:r w:rsidRPr="008953A4">
        <w:rPr>
          <w:rFonts w:asciiTheme="minorHAnsi" w:eastAsiaTheme="minorHAnsi" w:hAnsiTheme="minorHAnsi" w:cs="B Mitra" w:hint="cs"/>
          <w:color w:val="000000" w:themeColor="text1"/>
          <w:rtl/>
          <w:lang w:bidi="fa-IR"/>
        </w:rPr>
        <w:t xml:space="preserve">در این روش، دارندگان </w:t>
      </w:r>
      <w:r w:rsidR="00BD636E">
        <w:rPr>
          <w:rFonts w:asciiTheme="minorHAnsi" w:eastAsiaTheme="minorHAnsi" w:hAnsiTheme="minorHAnsi" w:cs="B Mitra" w:hint="cs"/>
          <w:color w:val="000000" w:themeColor="text1"/>
          <w:rtl/>
          <w:lang w:bidi="fa-IR"/>
        </w:rPr>
        <w:t>زیره سبز</w:t>
      </w:r>
      <w:r w:rsidRPr="008953A4">
        <w:rPr>
          <w:rFonts w:asciiTheme="minorHAnsi" w:eastAsiaTheme="minorHAnsi" w:hAnsiTheme="minorHAnsi" w:cs="B Mitra" w:hint="cs"/>
          <w:color w:val="000000" w:themeColor="text1"/>
          <w:rtl/>
          <w:lang w:bidi="fa-IR"/>
        </w:rPr>
        <w:t xml:space="preserve">، با </w:t>
      </w:r>
      <w:r w:rsidR="00BE763C">
        <w:rPr>
          <w:rFonts w:asciiTheme="minorHAnsi" w:eastAsiaTheme="minorHAnsi" w:hAnsiTheme="minorHAnsi" w:cs="B Mitra" w:hint="cs"/>
          <w:b/>
          <w:bCs/>
          <w:color w:val="000000" w:themeColor="text1"/>
          <w:rtl/>
          <w:lang w:bidi="fa-IR"/>
        </w:rPr>
        <w:t>مشخصات کیفی</w:t>
      </w:r>
      <w:r w:rsidRPr="008953A4">
        <w:rPr>
          <w:rFonts w:asciiTheme="minorHAnsi" w:eastAsiaTheme="minorHAnsi" w:hAnsiTheme="minorHAnsi" w:cs="B Mitra" w:hint="cs"/>
          <w:color w:val="000000" w:themeColor="text1"/>
          <w:rtl/>
          <w:lang w:bidi="fa-IR"/>
        </w:rPr>
        <w:t xml:space="preserve"> که بورس اعلام می کند، </w:t>
      </w:r>
      <w:r w:rsidR="008953A4">
        <w:rPr>
          <w:rFonts w:asciiTheme="minorHAnsi" w:eastAsiaTheme="minorHAnsi" w:hAnsiTheme="minorHAnsi" w:cs="B Mitra" w:hint="cs"/>
          <w:color w:val="000000" w:themeColor="text1"/>
          <w:rtl/>
          <w:lang w:bidi="fa-IR"/>
        </w:rPr>
        <w:t xml:space="preserve">می توانند </w:t>
      </w:r>
      <w:r w:rsidR="008953A4" w:rsidRPr="008953A4">
        <w:rPr>
          <w:rFonts w:asciiTheme="minorHAnsi" w:eastAsiaTheme="minorHAnsi" w:hAnsiTheme="minorHAnsi" w:cs="B Mitra" w:hint="cs"/>
          <w:color w:val="000000" w:themeColor="text1"/>
          <w:rtl/>
          <w:lang w:bidi="fa-IR"/>
        </w:rPr>
        <w:t xml:space="preserve">با اخذ </w:t>
      </w:r>
      <w:r w:rsidR="008953A4" w:rsidRPr="008953A4">
        <w:rPr>
          <w:rFonts w:asciiTheme="minorHAnsi" w:eastAsiaTheme="minorHAnsi" w:hAnsiTheme="minorHAnsi" w:cs="B Mitra" w:hint="cs"/>
          <w:b/>
          <w:bCs/>
          <w:color w:val="000000" w:themeColor="text1"/>
          <w:rtl/>
          <w:lang w:bidi="fa-IR"/>
        </w:rPr>
        <w:t>کد بورس</w:t>
      </w:r>
      <w:r w:rsidR="008953A4" w:rsidRPr="008953A4">
        <w:rPr>
          <w:rFonts w:asciiTheme="minorHAnsi" w:eastAsiaTheme="minorHAnsi" w:hAnsiTheme="minorHAnsi" w:cs="B Mitra" w:hint="cs"/>
          <w:color w:val="000000" w:themeColor="text1"/>
          <w:rtl/>
          <w:lang w:bidi="fa-IR"/>
        </w:rPr>
        <w:t xml:space="preserve"> (سهام)، </w:t>
      </w:r>
      <w:r w:rsidRPr="008953A4">
        <w:rPr>
          <w:rFonts w:asciiTheme="minorHAnsi" w:eastAsiaTheme="minorHAnsi" w:hAnsiTheme="minorHAnsi" w:cs="B Mitra" w:hint="cs"/>
          <w:color w:val="000000" w:themeColor="text1"/>
          <w:rtl/>
          <w:lang w:bidi="fa-IR"/>
        </w:rPr>
        <w:t xml:space="preserve">محصول خود را به </w:t>
      </w:r>
      <w:r w:rsidRPr="008953A4">
        <w:rPr>
          <w:rFonts w:asciiTheme="minorHAnsi" w:eastAsiaTheme="minorHAnsi" w:hAnsiTheme="minorHAnsi" w:cs="B Mitra" w:hint="cs"/>
          <w:b/>
          <w:bCs/>
          <w:color w:val="000000" w:themeColor="text1"/>
          <w:rtl/>
          <w:lang w:bidi="fa-IR"/>
        </w:rPr>
        <w:t>انبار پذیرش شده</w:t>
      </w:r>
      <w:r w:rsidRPr="008953A4">
        <w:rPr>
          <w:rFonts w:asciiTheme="minorHAnsi" w:eastAsiaTheme="minorHAnsi" w:hAnsiTheme="minorHAnsi" w:cs="B Mitra" w:hint="cs"/>
          <w:color w:val="000000" w:themeColor="text1"/>
          <w:rtl/>
          <w:lang w:bidi="fa-IR"/>
        </w:rPr>
        <w:t xml:space="preserve"> نزد بورس، </w:t>
      </w:r>
      <w:r w:rsidR="008953A4">
        <w:rPr>
          <w:rFonts w:asciiTheme="minorHAnsi" w:eastAsiaTheme="minorHAnsi" w:hAnsiTheme="minorHAnsi" w:cs="B Mitra" w:hint="cs"/>
          <w:color w:val="000000" w:themeColor="text1"/>
          <w:rtl/>
          <w:lang w:bidi="fa-IR"/>
        </w:rPr>
        <w:t>ب</w:t>
      </w:r>
      <w:r w:rsidRPr="008953A4">
        <w:rPr>
          <w:rFonts w:asciiTheme="minorHAnsi" w:eastAsiaTheme="minorHAnsi" w:hAnsiTheme="minorHAnsi" w:cs="B Mitra" w:hint="cs"/>
          <w:color w:val="000000" w:themeColor="text1"/>
          <w:rtl/>
          <w:lang w:bidi="fa-IR"/>
        </w:rPr>
        <w:t xml:space="preserve">سپارند و در قبال آن، </w:t>
      </w:r>
      <w:r w:rsidRPr="008953A4">
        <w:rPr>
          <w:rFonts w:asciiTheme="minorHAnsi" w:eastAsiaTheme="minorHAnsi" w:hAnsiTheme="minorHAnsi" w:cs="B Mitra" w:hint="cs"/>
          <w:b/>
          <w:bCs/>
          <w:color w:val="000000" w:themeColor="text1"/>
          <w:rtl/>
          <w:lang w:bidi="fa-IR"/>
        </w:rPr>
        <w:t>قبض انباری</w:t>
      </w:r>
      <w:r w:rsidRPr="008953A4">
        <w:rPr>
          <w:rFonts w:asciiTheme="minorHAnsi" w:eastAsiaTheme="minorHAnsi" w:hAnsiTheme="minorHAnsi" w:cs="B Mitra" w:hint="cs"/>
          <w:color w:val="000000" w:themeColor="text1"/>
          <w:rtl/>
          <w:lang w:bidi="fa-IR"/>
        </w:rPr>
        <w:t xml:space="preserve"> (گواهی سپرده ای) دریافت نمایندکه با مراجعه به </w:t>
      </w:r>
      <w:r w:rsidRPr="008953A4">
        <w:rPr>
          <w:rFonts w:asciiTheme="minorHAnsi" w:eastAsiaTheme="minorHAnsi" w:hAnsiTheme="minorHAnsi" w:cs="B Mitra" w:hint="cs"/>
          <w:b/>
          <w:bCs/>
          <w:color w:val="000000" w:themeColor="text1"/>
          <w:rtl/>
          <w:lang w:bidi="fa-IR"/>
        </w:rPr>
        <w:t>کارگزاری های بورس</w:t>
      </w:r>
      <w:r w:rsidRPr="008953A4">
        <w:rPr>
          <w:rFonts w:asciiTheme="minorHAnsi" w:eastAsiaTheme="minorHAnsi" w:hAnsiTheme="minorHAnsi" w:cs="B Mitra" w:hint="cs"/>
          <w:color w:val="000000" w:themeColor="text1"/>
          <w:rtl/>
          <w:lang w:bidi="fa-IR"/>
        </w:rPr>
        <w:t xml:space="preserve"> </w:t>
      </w:r>
      <w:r w:rsidR="00A101C9" w:rsidRPr="008953A4">
        <w:rPr>
          <w:rFonts w:asciiTheme="minorHAnsi" w:eastAsiaTheme="minorHAnsi" w:hAnsiTheme="minorHAnsi" w:cs="B Mitra" w:hint="cs"/>
          <w:color w:val="000000" w:themeColor="text1"/>
          <w:rtl/>
          <w:lang w:bidi="fa-IR"/>
        </w:rPr>
        <w:t xml:space="preserve">و تکمیل </w:t>
      </w:r>
      <w:r w:rsidR="00A101C9" w:rsidRPr="008953A4">
        <w:rPr>
          <w:rFonts w:asciiTheme="minorHAnsi" w:eastAsiaTheme="minorHAnsi" w:hAnsiTheme="minorHAnsi" w:cs="B Mitra" w:hint="cs"/>
          <w:b/>
          <w:bCs/>
          <w:color w:val="000000" w:themeColor="text1"/>
          <w:rtl/>
          <w:lang w:bidi="fa-IR"/>
        </w:rPr>
        <w:t>فرم درخواست فروش</w:t>
      </w:r>
      <w:r w:rsidR="00A101C9" w:rsidRPr="008953A4">
        <w:rPr>
          <w:rFonts w:asciiTheme="minorHAnsi" w:eastAsiaTheme="minorHAnsi" w:hAnsiTheme="minorHAnsi" w:cs="B Mitra" w:hint="cs"/>
          <w:color w:val="000000" w:themeColor="text1"/>
          <w:rtl/>
          <w:lang w:bidi="fa-IR"/>
        </w:rPr>
        <w:t xml:space="preserve">، </w:t>
      </w:r>
      <w:r w:rsidRPr="008953A4">
        <w:rPr>
          <w:rFonts w:asciiTheme="minorHAnsi" w:eastAsiaTheme="minorHAnsi" w:hAnsiTheme="minorHAnsi" w:cs="B Mitra" w:hint="cs"/>
          <w:color w:val="000000" w:themeColor="text1"/>
          <w:rtl/>
          <w:lang w:bidi="fa-IR"/>
        </w:rPr>
        <w:t xml:space="preserve">آن را از طریق بورس به فروش برسانند و یا آن را </w:t>
      </w:r>
      <w:r w:rsidRPr="008953A4">
        <w:rPr>
          <w:rFonts w:asciiTheme="minorHAnsi" w:eastAsiaTheme="minorHAnsi" w:hAnsiTheme="minorHAnsi" w:cs="B Mitra" w:hint="cs"/>
          <w:b/>
          <w:bCs/>
          <w:color w:val="000000" w:themeColor="text1"/>
          <w:rtl/>
          <w:lang w:bidi="fa-IR"/>
        </w:rPr>
        <w:t>تا مدت معینی</w:t>
      </w:r>
      <w:r w:rsidRPr="008953A4">
        <w:rPr>
          <w:rFonts w:asciiTheme="minorHAnsi" w:eastAsiaTheme="minorHAnsi" w:hAnsiTheme="minorHAnsi" w:cs="B Mitra" w:hint="cs"/>
          <w:color w:val="000000" w:themeColor="text1"/>
          <w:rtl/>
          <w:lang w:bidi="fa-IR"/>
        </w:rPr>
        <w:t xml:space="preserve"> در انبار نگهداری نمایند. </w:t>
      </w:r>
    </w:p>
    <w:p w:rsidR="00307791" w:rsidRDefault="00307791" w:rsidP="00180729">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lang w:bidi="fa-IR"/>
        </w:rPr>
      </w:pPr>
      <w:r w:rsidRPr="008953A4">
        <w:rPr>
          <w:rFonts w:asciiTheme="minorHAnsi" w:eastAsiaTheme="minorHAnsi" w:hAnsiTheme="minorHAnsi" w:cs="B Mitra" w:hint="cs"/>
          <w:b/>
          <w:bCs/>
          <w:color w:val="000000" w:themeColor="text1"/>
          <w:rtl/>
          <w:lang w:bidi="fa-IR"/>
        </w:rPr>
        <w:t>پذیرش</w:t>
      </w:r>
      <w:r w:rsidRPr="008953A4">
        <w:rPr>
          <w:rFonts w:asciiTheme="minorHAnsi" w:eastAsiaTheme="minorHAnsi" w:hAnsiTheme="minorHAnsi" w:cs="B Mitra" w:hint="cs"/>
          <w:color w:val="000000" w:themeColor="text1"/>
          <w:rtl/>
          <w:lang w:bidi="fa-IR"/>
        </w:rPr>
        <w:t xml:space="preserve">، </w:t>
      </w:r>
      <w:r w:rsidRPr="008953A4">
        <w:rPr>
          <w:rFonts w:asciiTheme="minorHAnsi" w:eastAsiaTheme="minorHAnsi" w:hAnsiTheme="minorHAnsi" w:cs="B Mitra" w:hint="cs"/>
          <w:b/>
          <w:bCs/>
          <w:color w:val="000000" w:themeColor="text1"/>
          <w:rtl/>
          <w:lang w:bidi="fa-IR"/>
        </w:rPr>
        <w:t>سنجش کیفیت</w:t>
      </w:r>
      <w:r w:rsidRPr="008953A4">
        <w:rPr>
          <w:rFonts w:asciiTheme="minorHAnsi" w:eastAsiaTheme="minorHAnsi" w:hAnsiTheme="minorHAnsi" w:cs="B Mitra" w:hint="cs"/>
          <w:color w:val="000000" w:themeColor="text1"/>
          <w:rtl/>
          <w:lang w:bidi="fa-IR"/>
        </w:rPr>
        <w:t xml:space="preserve"> و </w:t>
      </w:r>
      <w:r w:rsidRPr="008953A4">
        <w:rPr>
          <w:rFonts w:asciiTheme="minorHAnsi" w:eastAsiaTheme="minorHAnsi" w:hAnsiTheme="minorHAnsi" w:cs="B Mitra" w:hint="cs"/>
          <w:b/>
          <w:bCs/>
          <w:color w:val="000000" w:themeColor="text1"/>
          <w:rtl/>
          <w:lang w:bidi="fa-IR"/>
        </w:rPr>
        <w:t>نگهداری محصول در انبار</w:t>
      </w:r>
      <w:r w:rsidRPr="008953A4">
        <w:rPr>
          <w:rFonts w:asciiTheme="minorHAnsi" w:eastAsiaTheme="minorHAnsi" w:hAnsiTheme="minorHAnsi" w:cs="B Mitra" w:hint="cs"/>
          <w:color w:val="000000" w:themeColor="text1"/>
          <w:rtl/>
          <w:lang w:bidi="fa-IR"/>
        </w:rPr>
        <w:t xml:space="preserve"> </w:t>
      </w:r>
      <w:r w:rsidRPr="008953A4">
        <w:rPr>
          <w:rFonts w:asciiTheme="minorHAnsi" w:eastAsiaTheme="minorHAnsi" w:hAnsiTheme="minorHAnsi" w:cs="B Mitra" w:hint="cs"/>
          <w:b/>
          <w:bCs/>
          <w:color w:val="000000" w:themeColor="text1"/>
          <w:rtl/>
          <w:lang w:bidi="fa-IR"/>
        </w:rPr>
        <w:t>هزینه</w:t>
      </w:r>
      <w:r w:rsidRPr="008953A4">
        <w:rPr>
          <w:rFonts w:asciiTheme="minorHAnsi" w:eastAsiaTheme="minorHAnsi" w:hAnsiTheme="minorHAnsi" w:cs="B Mitra" w:hint="cs"/>
          <w:color w:val="000000" w:themeColor="text1"/>
          <w:rtl/>
          <w:lang w:bidi="fa-IR"/>
        </w:rPr>
        <w:t xml:space="preserve"> مشخصی دارد که از طریق بورس و انبار اعلام می شود. </w:t>
      </w:r>
    </w:p>
    <w:p w:rsidR="00E95E97" w:rsidRDefault="00307791" w:rsidP="00180729">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lang w:bidi="fa-IR"/>
        </w:rPr>
      </w:pPr>
      <w:r w:rsidRPr="00924D79">
        <w:rPr>
          <w:rFonts w:asciiTheme="minorHAnsi" w:eastAsiaTheme="minorHAnsi" w:hAnsiTheme="minorHAnsi" w:cs="B Mitra" w:hint="cs"/>
          <w:color w:val="000000" w:themeColor="text1"/>
          <w:rtl/>
          <w:lang w:bidi="fa-IR"/>
        </w:rPr>
        <w:t xml:space="preserve">کسانی که می خواهند از طریق </w:t>
      </w:r>
      <w:r w:rsidR="00A101C9" w:rsidRPr="00924D79">
        <w:rPr>
          <w:rFonts w:asciiTheme="minorHAnsi" w:eastAsiaTheme="minorHAnsi" w:hAnsiTheme="minorHAnsi" w:cs="B Mitra" w:hint="cs"/>
          <w:color w:val="000000" w:themeColor="text1"/>
          <w:rtl/>
          <w:lang w:bidi="fa-IR"/>
        </w:rPr>
        <w:t xml:space="preserve">گواهی سپرده، </w:t>
      </w:r>
      <w:r w:rsidR="00BD636E">
        <w:rPr>
          <w:rFonts w:asciiTheme="minorHAnsi" w:eastAsiaTheme="minorHAnsi" w:hAnsiTheme="minorHAnsi" w:cs="B Mitra" w:hint="cs"/>
          <w:color w:val="000000" w:themeColor="text1"/>
          <w:rtl/>
          <w:lang w:bidi="fa-IR"/>
        </w:rPr>
        <w:t>زیره سبز</w:t>
      </w:r>
      <w:r w:rsidRPr="00924D79">
        <w:rPr>
          <w:rFonts w:asciiTheme="minorHAnsi" w:eastAsiaTheme="minorHAnsi" w:hAnsiTheme="minorHAnsi" w:cs="B Mitra" w:hint="cs"/>
          <w:color w:val="000000" w:themeColor="text1"/>
          <w:rtl/>
          <w:lang w:bidi="fa-IR"/>
        </w:rPr>
        <w:t>خریداری کنند، می توانند با دریافت کد بورس (اوراق بهادار) از طریق مراجعه به کارگزاری ها، و پس از واریز وجه مقداری که قصد خرید آن را دارند،</w:t>
      </w:r>
      <w:r w:rsidR="00A101C9" w:rsidRPr="00924D79">
        <w:rPr>
          <w:rFonts w:asciiTheme="minorHAnsi" w:eastAsiaTheme="minorHAnsi" w:hAnsiTheme="minorHAnsi" w:cs="B Mitra" w:hint="cs"/>
          <w:color w:val="000000" w:themeColor="text1"/>
          <w:rtl/>
          <w:lang w:bidi="fa-IR"/>
        </w:rPr>
        <w:t xml:space="preserve"> با تکمیل </w:t>
      </w:r>
      <w:r w:rsidR="00A101C9" w:rsidRPr="00924D79">
        <w:rPr>
          <w:rFonts w:asciiTheme="minorHAnsi" w:eastAsiaTheme="minorHAnsi" w:hAnsiTheme="minorHAnsi" w:cs="B Mitra" w:hint="cs"/>
          <w:b/>
          <w:bCs/>
          <w:color w:val="000000" w:themeColor="text1"/>
          <w:rtl/>
          <w:lang w:bidi="fa-IR"/>
        </w:rPr>
        <w:t>فرم درخواست خرید</w:t>
      </w:r>
      <w:r w:rsidRPr="00924D79">
        <w:rPr>
          <w:rFonts w:asciiTheme="minorHAnsi" w:eastAsiaTheme="minorHAnsi" w:hAnsiTheme="minorHAnsi" w:cs="B Mitra" w:hint="cs"/>
          <w:color w:val="000000" w:themeColor="text1"/>
          <w:rtl/>
          <w:lang w:bidi="fa-IR"/>
        </w:rPr>
        <w:t xml:space="preserve"> نسبت به خرید </w:t>
      </w:r>
      <w:r w:rsidR="00924D79">
        <w:rPr>
          <w:rFonts w:asciiTheme="minorHAnsi" w:eastAsiaTheme="minorHAnsi" w:hAnsiTheme="minorHAnsi" w:cs="B Mitra" w:hint="cs"/>
          <w:color w:val="000000" w:themeColor="text1"/>
          <w:rtl/>
          <w:lang w:bidi="fa-IR"/>
        </w:rPr>
        <w:t>ز</w:t>
      </w:r>
      <w:r w:rsidR="00BD636E">
        <w:rPr>
          <w:rFonts w:asciiTheme="minorHAnsi" w:eastAsiaTheme="minorHAnsi" w:hAnsiTheme="minorHAnsi" w:cs="B Mitra" w:hint="cs"/>
          <w:color w:val="000000" w:themeColor="text1"/>
          <w:rtl/>
          <w:lang w:bidi="fa-IR"/>
        </w:rPr>
        <w:t>یره سبز</w:t>
      </w:r>
      <w:r w:rsidRPr="00924D79">
        <w:rPr>
          <w:rFonts w:asciiTheme="minorHAnsi" w:eastAsiaTheme="minorHAnsi" w:hAnsiTheme="minorHAnsi" w:cs="B Mitra" w:hint="cs"/>
          <w:color w:val="000000" w:themeColor="text1"/>
          <w:rtl/>
          <w:lang w:bidi="fa-IR"/>
        </w:rPr>
        <w:t xml:space="preserve"> از طریق بورس اقدام نمایند و گواهی سپرده (قبض انبار) خود را دریافت نمایند و در صورت تمایل، نسبت به تحویل گرفتن </w:t>
      </w:r>
      <w:r w:rsidR="00BD636E">
        <w:rPr>
          <w:rFonts w:asciiTheme="minorHAnsi" w:eastAsiaTheme="minorHAnsi" w:hAnsiTheme="minorHAnsi" w:cs="B Mitra" w:hint="cs"/>
          <w:color w:val="000000" w:themeColor="text1"/>
          <w:rtl/>
          <w:lang w:bidi="fa-IR"/>
        </w:rPr>
        <w:t>زیره سبز</w:t>
      </w:r>
      <w:r w:rsidRPr="00924D79">
        <w:rPr>
          <w:rFonts w:asciiTheme="minorHAnsi" w:eastAsiaTheme="minorHAnsi" w:hAnsiTheme="minorHAnsi" w:cs="B Mitra" w:hint="cs"/>
          <w:color w:val="000000" w:themeColor="text1"/>
          <w:rtl/>
          <w:lang w:bidi="fa-IR"/>
        </w:rPr>
        <w:t xml:space="preserve"> خود از انبار اقدام نمایند، و یا حداکثر تا زمان سررسید نگهداری </w:t>
      </w:r>
      <w:r w:rsidR="00BE763C">
        <w:rPr>
          <w:rFonts w:asciiTheme="minorHAnsi" w:eastAsiaTheme="minorHAnsi" w:hAnsiTheme="minorHAnsi" w:cs="B Mitra" w:hint="cs"/>
          <w:color w:val="000000" w:themeColor="text1"/>
          <w:rtl/>
          <w:lang w:bidi="fa-IR"/>
        </w:rPr>
        <w:t>محصول</w:t>
      </w:r>
      <w:r w:rsidRPr="00924D79">
        <w:rPr>
          <w:rFonts w:asciiTheme="minorHAnsi" w:eastAsiaTheme="minorHAnsi" w:hAnsiTheme="minorHAnsi" w:cs="B Mitra" w:hint="cs"/>
          <w:color w:val="000000" w:themeColor="text1"/>
          <w:rtl/>
          <w:lang w:bidi="fa-IR"/>
        </w:rPr>
        <w:t xml:space="preserve"> در ان</w:t>
      </w:r>
      <w:r w:rsidR="00924D79">
        <w:rPr>
          <w:rFonts w:asciiTheme="minorHAnsi" w:eastAsiaTheme="minorHAnsi" w:hAnsiTheme="minorHAnsi" w:cs="B Mitra" w:hint="cs"/>
          <w:color w:val="000000" w:themeColor="text1"/>
          <w:rtl/>
          <w:lang w:bidi="fa-IR"/>
        </w:rPr>
        <w:t>بار، با پرداخت هزینه انبارداری</w:t>
      </w:r>
      <w:r w:rsidR="006544A3">
        <w:rPr>
          <w:rFonts w:asciiTheme="minorHAnsi" w:eastAsiaTheme="minorHAnsi" w:hAnsiTheme="minorHAnsi" w:cs="B Mitra" w:hint="cs"/>
          <w:color w:val="000000" w:themeColor="text1"/>
          <w:rtl/>
          <w:lang w:bidi="fa-IR"/>
        </w:rPr>
        <w:t xml:space="preserve">، </w:t>
      </w:r>
      <w:r w:rsidR="00BE763C">
        <w:rPr>
          <w:rFonts w:asciiTheme="minorHAnsi" w:eastAsiaTheme="minorHAnsi" w:hAnsiTheme="minorHAnsi" w:cs="B Mitra" w:hint="cs"/>
          <w:color w:val="000000" w:themeColor="text1"/>
          <w:rtl/>
          <w:lang w:bidi="fa-IR"/>
        </w:rPr>
        <w:t>محصول</w:t>
      </w:r>
      <w:r w:rsidR="006544A3">
        <w:rPr>
          <w:rFonts w:asciiTheme="minorHAnsi" w:eastAsiaTheme="minorHAnsi" w:hAnsiTheme="minorHAnsi" w:cs="B Mitra" w:hint="cs"/>
          <w:color w:val="000000" w:themeColor="text1"/>
          <w:rtl/>
          <w:lang w:bidi="fa-IR"/>
        </w:rPr>
        <w:t xml:space="preserve">ی خود را در </w:t>
      </w:r>
      <w:r w:rsidRPr="00924D79">
        <w:rPr>
          <w:rFonts w:asciiTheme="minorHAnsi" w:eastAsiaTheme="minorHAnsi" w:hAnsiTheme="minorHAnsi" w:cs="B Mitra" w:hint="cs"/>
          <w:color w:val="000000" w:themeColor="text1"/>
          <w:rtl/>
          <w:lang w:bidi="fa-IR"/>
        </w:rPr>
        <w:t xml:space="preserve">انبار نگهداری نمایند. </w:t>
      </w:r>
    </w:p>
    <w:p w:rsidR="00E95E97" w:rsidRDefault="00946715" w:rsidP="00C04430">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lang w:bidi="fa-IR"/>
        </w:rPr>
      </w:pPr>
      <w:r w:rsidRPr="00924D79">
        <w:rPr>
          <w:rFonts w:asciiTheme="minorHAnsi" w:eastAsiaTheme="minorHAnsi" w:hAnsiTheme="minorHAnsi" w:cs="B Mitra" w:hint="cs"/>
          <w:color w:val="000000" w:themeColor="text1"/>
          <w:rtl/>
          <w:lang w:bidi="fa-IR"/>
        </w:rPr>
        <w:t xml:space="preserve">کلیه اطلاعات مربوط به </w:t>
      </w:r>
      <w:r w:rsidR="00CA5C80">
        <w:rPr>
          <w:rFonts w:asciiTheme="minorHAnsi" w:eastAsiaTheme="minorHAnsi" w:hAnsiTheme="minorHAnsi" w:cs="B Mitra" w:hint="cs"/>
          <w:color w:val="000000" w:themeColor="text1"/>
          <w:rtl/>
          <w:lang w:bidi="fa-IR"/>
        </w:rPr>
        <w:t>کالا‌</w:t>
      </w:r>
      <w:r w:rsidRPr="00924D79">
        <w:rPr>
          <w:rFonts w:asciiTheme="minorHAnsi" w:eastAsiaTheme="minorHAnsi" w:hAnsiTheme="minorHAnsi" w:cs="B Mitra" w:hint="cs"/>
          <w:color w:val="000000" w:themeColor="text1"/>
          <w:rtl/>
          <w:lang w:bidi="fa-IR"/>
        </w:rPr>
        <w:t xml:space="preserve">ها، انبارها، معاملات، هزینه ها (انبار و کارمزد معاملات) و کارگزاران </w:t>
      </w:r>
      <w:r w:rsidR="00A101C9" w:rsidRPr="00924D79">
        <w:rPr>
          <w:rFonts w:asciiTheme="minorHAnsi" w:eastAsiaTheme="minorHAnsi" w:hAnsiTheme="minorHAnsi" w:cs="B Mitra" w:hint="cs"/>
          <w:color w:val="000000" w:themeColor="text1"/>
          <w:rtl/>
          <w:lang w:bidi="fa-IR"/>
        </w:rPr>
        <w:t xml:space="preserve">معاملات گواهی سپرده </w:t>
      </w:r>
      <w:r w:rsidRPr="00924D79">
        <w:rPr>
          <w:rFonts w:asciiTheme="minorHAnsi" w:eastAsiaTheme="minorHAnsi" w:hAnsiTheme="minorHAnsi" w:cs="B Mitra" w:hint="cs"/>
          <w:color w:val="000000" w:themeColor="text1"/>
          <w:rtl/>
          <w:lang w:bidi="fa-IR"/>
        </w:rPr>
        <w:t xml:space="preserve">از طریق سایت اینترنتی بورس </w:t>
      </w:r>
      <w:r w:rsidR="00C04430">
        <w:rPr>
          <w:rFonts w:asciiTheme="minorHAnsi" w:eastAsiaTheme="minorHAnsi" w:hAnsiTheme="minorHAnsi" w:cs="B Mitra" w:hint="cs"/>
          <w:color w:val="000000" w:themeColor="text1"/>
          <w:rtl/>
          <w:lang w:bidi="fa-IR"/>
        </w:rPr>
        <w:t>کالای</w:t>
      </w:r>
      <w:r w:rsidRPr="00924D79">
        <w:rPr>
          <w:rFonts w:asciiTheme="minorHAnsi" w:eastAsiaTheme="minorHAnsi" w:hAnsiTheme="minorHAnsi" w:cs="B Mitra" w:hint="cs"/>
          <w:color w:val="000000" w:themeColor="text1"/>
          <w:rtl/>
          <w:lang w:bidi="fa-IR"/>
        </w:rPr>
        <w:t xml:space="preserve"> ایران به نشانی </w:t>
      </w:r>
      <w:hyperlink r:id="rId8" w:history="1">
        <w:r w:rsidRPr="00924D79">
          <w:rPr>
            <w:rFonts w:cs="B Mitra"/>
            <w:b/>
            <w:bCs/>
            <w:sz w:val="22"/>
            <w:szCs w:val="22"/>
            <w:lang w:bidi="fa-IR"/>
          </w:rPr>
          <w:t>www.ime.co.ir</w:t>
        </w:r>
      </w:hyperlink>
      <w:r w:rsidRPr="00924D79">
        <w:rPr>
          <w:rFonts w:asciiTheme="minorHAnsi" w:eastAsiaTheme="minorHAnsi" w:hAnsiTheme="minorHAnsi" w:cs="B Mitra" w:hint="cs"/>
          <w:color w:val="000000" w:themeColor="text1"/>
          <w:rtl/>
          <w:lang w:bidi="fa-IR"/>
        </w:rPr>
        <w:t xml:space="preserve"> </w:t>
      </w:r>
      <w:r w:rsidR="00165C4A" w:rsidRPr="00924D79">
        <w:rPr>
          <w:rFonts w:asciiTheme="minorHAnsi" w:eastAsiaTheme="minorHAnsi" w:hAnsiTheme="minorHAnsi" w:cs="B Mitra" w:hint="cs"/>
          <w:color w:val="000000" w:themeColor="text1"/>
          <w:rtl/>
          <w:lang w:bidi="fa-IR"/>
        </w:rPr>
        <w:t>قابل مشاهده است.</w:t>
      </w:r>
    </w:p>
    <w:p w:rsidR="00E95E97" w:rsidRPr="00924D79" w:rsidRDefault="00946715" w:rsidP="00180729">
      <w:pPr>
        <w:pStyle w:val="NormalWeb"/>
        <w:numPr>
          <w:ilvl w:val="0"/>
          <w:numId w:val="23"/>
        </w:numPr>
        <w:pBdr>
          <w:top w:val="single" w:sz="4" w:space="1" w:color="auto"/>
          <w:left w:val="single" w:sz="4" w:space="4" w:color="auto"/>
          <w:bottom w:val="single" w:sz="4" w:space="1" w:color="auto"/>
          <w:right w:val="single" w:sz="4" w:space="4" w:color="auto"/>
        </w:pBdr>
        <w:shd w:val="clear" w:color="auto" w:fill="92D050"/>
        <w:bidi/>
        <w:spacing w:before="0" w:beforeAutospacing="0" w:after="0" w:afterAutospacing="0"/>
        <w:jc w:val="both"/>
        <w:rPr>
          <w:rFonts w:asciiTheme="minorHAnsi" w:eastAsiaTheme="minorHAnsi" w:hAnsiTheme="minorHAnsi" w:cs="B Mitra"/>
          <w:color w:val="000000" w:themeColor="text1"/>
          <w:rtl/>
          <w:lang w:bidi="fa-IR"/>
        </w:rPr>
      </w:pPr>
      <w:r w:rsidRPr="00924D79">
        <w:rPr>
          <w:rFonts w:asciiTheme="minorHAnsi" w:eastAsiaTheme="minorHAnsi" w:hAnsiTheme="minorHAnsi" w:cs="B Mitra" w:hint="cs"/>
          <w:color w:val="000000" w:themeColor="text1"/>
          <w:rtl/>
          <w:lang w:bidi="fa-IR"/>
        </w:rPr>
        <w:t>اطلاعات آنلاین معاملات و آخرین قیمت</w:t>
      </w:r>
      <w:r w:rsidR="00924D79">
        <w:rPr>
          <w:rFonts w:asciiTheme="minorHAnsi" w:eastAsiaTheme="minorHAnsi" w:hAnsiTheme="minorHAnsi" w:cs="B Mitra" w:hint="cs"/>
          <w:color w:val="000000" w:themeColor="text1"/>
          <w:rtl/>
          <w:lang w:bidi="fa-IR"/>
        </w:rPr>
        <w:t xml:space="preserve"> </w:t>
      </w:r>
      <w:r w:rsidRPr="00924D79">
        <w:rPr>
          <w:rFonts w:asciiTheme="minorHAnsi" w:eastAsiaTheme="minorHAnsi" w:hAnsiTheme="minorHAnsi" w:cs="B Mitra" w:hint="cs"/>
          <w:color w:val="000000" w:themeColor="text1"/>
          <w:rtl/>
          <w:lang w:bidi="fa-IR"/>
        </w:rPr>
        <w:t xml:space="preserve">ها و درخواستهای خرید و فروش در سایت  </w:t>
      </w:r>
      <w:r w:rsidRPr="00924D79">
        <w:rPr>
          <w:rFonts w:cs="B Mitra"/>
          <w:b/>
          <w:bCs/>
          <w:sz w:val="22"/>
          <w:szCs w:val="22"/>
          <w:lang w:bidi="fa-IR"/>
        </w:rPr>
        <w:t>www.tsetmc.com</w:t>
      </w:r>
      <w:r w:rsidRPr="00924D79">
        <w:rPr>
          <w:rFonts w:asciiTheme="minorHAnsi" w:eastAsiaTheme="minorHAnsi" w:hAnsiTheme="minorHAnsi" w:cs="B Mitra" w:hint="cs"/>
          <w:color w:val="000000" w:themeColor="text1"/>
          <w:rtl/>
          <w:lang w:bidi="fa-IR"/>
        </w:rPr>
        <w:t xml:space="preserve">  قابل مشاهده است.</w:t>
      </w:r>
      <w:r w:rsidR="00E95E97" w:rsidRPr="00924D79">
        <w:rPr>
          <w:rFonts w:asciiTheme="minorHAnsi" w:eastAsiaTheme="minorHAnsi" w:hAnsiTheme="minorHAnsi" w:cs="B Mitra" w:hint="cs"/>
          <w:color w:val="000000" w:themeColor="text1"/>
          <w:rtl/>
          <w:lang w:bidi="fa-IR"/>
        </w:rPr>
        <w:t xml:space="preserve"> </w:t>
      </w:r>
    </w:p>
    <w:p w:rsidR="00924D79" w:rsidRDefault="00924D79" w:rsidP="00E95E97">
      <w:pPr>
        <w:pStyle w:val="NormalWeb"/>
        <w:bidi/>
        <w:spacing w:before="0" w:beforeAutospacing="0" w:after="0" w:afterAutospacing="0"/>
        <w:jc w:val="both"/>
        <w:rPr>
          <w:rFonts w:asciiTheme="minorHAnsi" w:eastAsiaTheme="minorHAnsi" w:hAnsiTheme="minorHAnsi" w:cs="B Mitra"/>
          <w:color w:val="000000" w:themeColor="text1"/>
          <w:sz w:val="28"/>
          <w:szCs w:val="28"/>
          <w:rtl/>
          <w:lang w:bidi="fa-IR"/>
        </w:rPr>
      </w:pPr>
    </w:p>
    <w:p w:rsidR="003F15D3" w:rsidRPr="00E95FEA" w:rsidRDefault="00E95E97" w:rsidP="00924D79">
      <w:pPr>
        <w:pStyle w:val="NormalWeb"/>
        <w:bidi/>
        <w:spacing w:before="0" w:beforeAutospacing="0" w:after="0" w:afterAutospacing="0"/>
        <w:jc w:val="both"/>
        <w:rPr>
          <w:rFonts w:asciiTheme="minorHAnsi" w:eastAsiaTheme="minorHAnsi" w:hAnsiTheme="minorHAnsi" w:cs="B Mitra"/>
          <w:color w:val="000000" w:themeColor="text1"/>
          <w:sz w:val="28"/>
          <w:szCs w:val="28"/>
          <w:rtl/>
          <w:lang w:bidi="fa-IR"/>
        </w:rPr>
      </w:pPr>
      <w:r w:rsidRPr="00E95FEA">
        <w:rPr>
          <w:rFonts w:asciiTheme="minorHAnsi" w:eastAsiaTheme="minorHAnsi" w:hAnsiTheme="minorHAnsi" w:cs="B Mitra" w:hint="cs"/>
          <w:color w:val="000000" w:themeColor="text1"/>
          <w:sz w:val="28"/>
          <w:szCs w:val="28"/>
          <w:rtl/>
          <w:lang w:bidi="fa-IR"/>
        </w:rPr>
        <w:t>به مهمترین سوالات متداول مطروحه در این فرآیند در ادامه پاسخ داده شده است:</w:t>
      </w:r>
    </w:p>
    <w:p w:rsidR="00A101C9" w:rsidRPr="00E95FEA" w:rsidRDefault="00A101C9" w:rsidP="00A101C9">
      <w:pPr>
        <w:pStyle w:val="NormalWeb"/>
        <w:bidi/>
        <w:spacing w:before="0" w:beforeAutospacing="0" w:after="0" w:afterAutospacing="0"/>
        <w:rPr>
          <w:rFonts w:asciiTheme="minorHAnsi" w:eastAsiaTheme="minorHAnsi" w:hAnsiTheme="minorHAnsi" w:cs="B Mitra"/>
          <w:color w:val="000000" w:themeColor="text1"/>
          <w:sz w:val="28"/>
          <w:szCs w:val="28"/>
          <w:rtl/>
          <w:lang w:bidi="fa-IR"/>
        </w:rPr>
      </w:pPr>
    </w:p>
    <w:p w:rsidR="002046C1" w:rsidRPr="00C04430" w:rsidRDefault="002046C1" w:rsidP="00C04430">
      <w:pPr>
        <w:pStyle w:val="ListParagraph"/>
        <w:numPr>
          <w:ilvl w:val="0"/>
          <w:numId w:val="30"/>
        </w:numPr>
        <w:bidi/>
        <w:spacing w:after="0"/>
        <w:rPr>
          <w:rFonts w:cs="B Mitra"/>
          <w:b/>
          <w:bCs/>
          <w:color w:val="943634" w:themeColor="accent2" w:themeShade="BF"/>
          <w:sz w:val="28"/>
          <w:szCs w:val="28"/>
          <w:rtl/>
          <w:lang w:bidi="fa-IR"/>
        </w:rPr>
      </w:pPr>
      <w:r w:rsidRPr="00C04430">
        <w:rPr>
          <w:rFonts w:cs="B Mitra" w:hint="cs"/>
          <w:b/>
          <w:bCs/>
          <w:color w:val="943634" w:themeColor="accent2" w:themeShade="BF"/>
          <w:sz w:val="28"/>
          <w:szCs w:val="28"/>
          <w:rtl/>
          <w:lang w:bidi="fa-IR"/>
        </w:rPr>
        <w:t xml:space="preserve">مهمترین مزایای </w:t>
      </w:r>
      <w:r w:rsidR="00992D98" w:rsidRPr="00C04430">
        <w:rPr>
          <w:rFonts w:cs="B Mitra" w:hint="cs"/>
          <w:b/>
          <w:bCs/>
          <w:color w:val="943634" w:themeColor="accent2" w:themeShade="BF"/>
          <w:sz w:val="28"/>
          <w:szCs w:val="28"/>
          <w:rtl/>
          <w:lang w:bidi="fa-IR"/>
        </w:rPr>
        <w:t>گواهی سپرده کالایی</w:t>
      </w:r>
      <w:r w:rsidRPr="00C04430">
        <w:rPr>
          <w:rFonts w:cs="B Mitra" w:hint="cs"/>
          <w:b/>
          <w:bCs/>
          <w:color w:val="943634" w:themeColor="accent2" w:themeShade="BF"/>
          <w:sz w:val="28"/>
          <w:szCs w:val="28"/>
          <w:rtl/>
          <w:lang w:bidi="fa-IR"/>
        </w:rPr>
        <w:t xml:space="preserve"> برای فعالان </w:t>
      </w:r>
      <w:r w:rsidR="00BD636E" w:rsidRPr="00C04430">
        <w:rPr>
          <w:rFonts w:cs="B Mitra" w:hint="cs"/>
          <w:b/>
          <w:bCs/>
          <w:color w:val="943634" w:themeColor="accent2" w:themeShade="BF"/>
          <w:sz w:val="28"/>
          <w:szCs w:val="28"/>
          <w:rtl/>
          <w:lang w:bidi="fa-IR"/>
        </w:rPr>
        <w:t>بازار محصول زیره سبز</w:t>
      </w:r>
      <w:r w:rsidRPr="00C04430">
        <w:rPr>
          <w:rFonts w:cs="B Mitra" w:hint="cs"/>
          <w:b/>
          <w:bCs/>
          <w:color w:val="943634" w:themeColor="accent2" w:themeShade="BF"/>
          <w:sz w:val="28"/>
          <w:szCs w:val="28"/>
          <w:rtl/>
          <w:lang w:bidi="fa-IR"/>
        </w:rPr>
        <w:t xml:space="preserve"> چیست؟</w:t>
      </w:r>
    </w:p>
    <w:p w:rsidR="00924D79" w:rsidRDefault="00924D79" w:rsidP="00924D79">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Pr>
          <w:rFonts w:asciiTheme="minorHAnsi" w:eastAsiaTheme="minorHAnsi" w:hAnsiTheme="minorHAnsi" w:cs="B Mitra" w:hint="cs"/>
          <w:color w:val="000000" w:themeColor="text1"/>
          <w:sz w:val="28"/>
          <w:szCs w:val="28"/>
          <w:rtl/>
          <w:lang w:bidi="fa-IR"/>
        </w:rPr>
        <w:t>عدم نیاز به تحویل فیزیکی، جابجایی،</w:t>
      </w:r>
      <w:r w:rsidR="003040D5" w:rsidRPr="00E95FEA">
        <w:rPr>
          <w:rFonts w:asciiTheme="minorHAnsi" w:eastAsiaTheme="minorHAnsi" w:hAnsiTheme="minorHAnsi" w:cs="B Mitra" w:hint="cs"/>
          <w:color w:val="000000" w:themeColor="text1"/>
          <w:sz w:val="28"/>
          <w:szCs w:val="28"/>
          <w:rtl/>
          <w:lang w:bidi="fa-IR"/>
        </w:rPr>
        <w:t xml:space="preserve"> تحمل هزینه و افت مربوطه در هر بار خرید؛ </w:t>
      </w:r>
    </w:p>
    <w:p w:rsidR="003040D5" w:rsidRPr="00E95FEA" w:rsidRDefault="003040D5" w:rsidP="00924D79">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sidRPr="00E95FEA">
        <w:rPr>
          <w:rFonts w:asciiTheme="minorHAnsi" w:eastAsiaTheme="minorHAnsi" w:hAnsiTheme="minorHAnsi" w:cs="B Mitra" w:hint="cs"/>
          <w:color w:val="000000" w:themeColor="text1"/>
          <w:sz w:val="28"/>
          <w:szCs w:val="28"/>
          <w:rtl/>
          <w:lang w:bidi="fa-IR"/>
        </w:rPr>
        <w:t>امکان خرید و فروش مستمر و متعدد بدون جابجایی؛</w:t>
      </w:r>
    </w:p>
    <w:p w:rsidR="002046C1" w:rsidRPr="00E95FEA" w:rsidRDefault="003040D5" w:rsidP="00924D79">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sidRPr="00E95FEA">
        <w:rPr>
          <w:rFonts w:asciiTheme="minorHAnsi" w:eastAsiaTheme="minorHAnsi" w:hAnsiTheme="minorHAnsi" w:cs="B Mitra" w:hint="cs"/>
          <w:color w:val="000000" w:themeColor="text1"/>
          <w:sz w:val="28"/>
          <w:szCs w:val="28"/>
          <w:rtl/>
          <w:lang w:bidi="fa-IR"/>
        </w:rPr>
        <w:t xml:space="preserve">ایجاد اطمینان در خریدار و فروشنده نسبت به کیفیت </w:t>
      </w:r>
      <w:r w:rsidR="00BE763C">
        <w:rPr>
          <w:rFonts w:asciiTheme="minorHAnsi" w:eastAsiaTheme="minorHAnsi" w:hAnsiTheme="minorHAnsi" w:cs="B Mitra" w:hint="cs"/>
          <w:color w:val="000000" w:themeColor="text1"/>
          <w:sz w:val="28"/>
          <w:szCs w:val="28"/>
          <w:rtl/>
          <w:lang w:bidi="fa-IR"/>
        </w:rPr>
        <w:t>محصول</w:t>
      </w:r>
      <w:r w:rsidRPr="00E95FEA">
        <w:rPr>
          <w:rFonts w:asciiTheme="minorHAnsi" w:eastAsiaTheme="minorHAnsi" w:hAnsiTheme="minorHAnsi" w:cs="B Mitra" w:hint="cs"/>
          <w:color w:val="000000" w:themeColor="text1"/>
          <w:sz w:val="28"/>
          <w:szCs w:val="28"/>
          <w:rtl/>
          <w:lang w:bidi="fa-IR"/>
        </w:rPr>
        <w:t xml:space="preserve">ی خریداری شده و مسئولیت انبار پذیرش شده نزد بورس نسبت به کیفیت و کمیت </w:t>
      </w:r>
      <w:r w:rsidR="00BE763C">
        <w:rPr>
          <w:rFonts w:asciiTheme="minorHAnsi" w:eastAsiaTheme="minorHAnsi" w:hAnsiTheme="minorHAnsi" w:cs="B Mitra" w:hint="cs"/>
          <w:color w:val="000000" w:themeColor="text1"/>
          <w:sz w:val="28"/>
          <w:szCs w:val="28"/>
          <w:rtl/>
          <w:lang w:bidi="fa-IR"/>
        </w:rPr>
        <w:t>محصول</w:t>
      </w:r>
      <w:r w:rsidRPr="00E95FEA">
        <w:rPr>
          <w:rFonts w:asciiTheme="minorHAnsi" w:eastAsiaTheme="minorHAnsi" w:hAnsiTheme="minorHAnsi" w:cs="B Mitra" w:hint="cs"/>
          <w:color w:val="000000" w:themeColor="text1"/>
          <w:sz w:val="28"/>
          <w:szCs w:val="28"/>
          <w:rtl/>
          <w:lang w:bidi="fa-IR"/>
        </w:rPr>
        <w:t>ی خریداری شده؛</w:t>
      </w:r>
    </w:p>
    <w:p w:rsidR="002046C1" w:rsidRPr="00E95FEA" w:rsidRDefault="003040D5" w:rsidP="00C04430">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rtl/>
          <w:lang w:bidi="fa-IR"/>
        </w:rPr>
      </w:pPr>
      <w:r w:rsidRPr="00E95FEA">
        <w:rPr>
          <w:rFonts w:asciiTheme="minorHAnsi" w:eastAsiaTheme="minorHAnsi" w:hAnsiTheme="minorHAnsi" w:cs="B Mitra" w:hint="cs"/>
          <w:color w:val="000000" w:themeColor="text1"/>
          <w:sz w:val="28"/>
          <w:szCs w:val="28"/>
          <w:rtl/>
          <w:lang w:bidi="fa-IR"/>
        </w:rPr>
        <w:t xml:space="preserve">امکان فروش محصول به قیمت واقعی به ویژه با افزایش حجم معاملات و فعالان بازار گواهی سپرده </w:t>
      </w:r>
      <w:r w:rsidR="00BD636E">
        <w:rPr>
          <w:rFonts w:asciiTheme="minorHAnsi" w:eastAsiaTheme="minorHAnsi" w:hAnsiTheme="minorHAnsi" w:cs="B Mitra" w:hint="cs"/>
          <w:color w:val="000000" w:themeColor="text1"/>
          <w:sz w:val="28"/>
          <w:szCs w:val="28"/>
          <w:rtl/>
          <w:lang w:bidi="fa-IR"/>
        </w:rPr>
        <w:t>زیره سبز</w:t>
      </w:r>
      <w:r w:rsidRPr="00E95FEA">
        <w:rPr>
          <w:rFonts w:asciiTheme="minorHAnsi" w:eastAsiaTheme="minorHAnsi" w:hAnsiTheme="minorHAnsi" w:cs="B Mitra" w:hint="cs"/>
          <w:color w:val="000000" w:themeColor="text1"/>
          <w:sz w:val="28"/>
          <w:szCs w:val="28"/>
          <w:rtl/>
          <w:lang w:bidi="fa-IR"/>
        </w:rPr>
        <w:t xml:space="preserve"> در بورس </w:t>
      </w:r>
      <w:r w:rsidR="00C04430">
        <w:rPr>
          <w:rFonts w:asciiTheme="minorHAnsi" w:eastAsiaTheme="minorHAnsi" w:hAnsiTheme="minorHAnsi" w:cs="B Mitra" w:hint="cs"/>
          <w:color w:val="000000" w:themeColor="text1"/>
          <w:sz w:val="28"/>
          <w:szCs w:val="28"/>
          <w:rtl/>
          <w:lang w:bidi="fa-IR"/>
        </w:rPr>
        <w:t>کالا</w:t>
      </w:r>
      <w:r w:rsidRPr="00E95FEA">
        <w:rPr>
          <w:rFonts w:asciiTheme="minorHAnsi" w:eastAsiaTheme="minorHAnsi" w:hAnsiTheme="minorHAnsi" w:cs="B Mitra" w:hint="cs"/>
          <w:color w:val="000000" w:themeColor="text1"/>
          <w:sz w:val="28"/>
          <w:szCs w:val="28"/>
          <w:rtl/>
          <w:lang w:bidi="fa-IR"/>
        </w:rPr>
        <w:t>؛</w:t>
      </w:r>
    </w:p>
    <w:p w:rsidR="002046C1" w:rsidRPr="00E95FEA" w:rsidRDefault="003040D5" w:rsidP="00E95FEA">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sidRPr="00E95FEA">
        <w:rPr>
          <w:rFonts w:asciiTheme="minorHAnsi" w:eastAsiaTheme="minorHAnsi" w:hAnsiTheme="minorHAnsi" w:cs="B Mitra" w:hint="cs"/>
          <w:color w:val="000000" w:themeColor="text1"/>
          <w:sz w:val="28"/>
          <w:szCs w:val="28"/>
          <w:rtl/>
          <w:lang w:bidi="fa-IR"/>
        </w:rPr>
        <w:t xml:space="preserve">استانداردسازی محصول قابل پذیرش در انبار و افزایش تعهد به </w:t>
      </w:r>
      <w:r w:rsidR="002046C1" w:rsidRPr="00E95FEA">
        <w:rPr>
          <w:rFonts w:asciiTheme="minorHAnsi" w:eastAsiaTheme="minorHAnsi" w:hAnsiTheme="minorHAnsi" w:cs="B Mitra"/>
          <w:color w:val="000000" w:themeColor="text1"/>
          <w:sz w:val="28"/>
          <w:szCs w:val="28"/>
          <w:rtl/>
          <w:lang w:bidi="fa-IR"/>
        </w:rPr>
        <w:t xml:space="preserve">استاندارد </w:t>
      </w:r>
      <w:r w:rsidR="00BE763C">
        <w:rPr>
          <w:rFonts w:asciiTheme="minorHAnsi" w:eastAsiaTheme="minorHAnsi" w:hAnsiTheme="minorHAnsi" w:cs="B Mitra"/>
          <w:color w:val="000000" w:themeColor="text1"/>
          <w:sz w:val="28"/>
          <w:szCs w:val="28"/>
          <w:rtl/>
          <w:lang w:bidi="fa-IR"/>
        </w:rPr>
        <w:t>محصول</w:t>
      </w:r>
      <w:r w:rsidRPr="00E95FEA">
        <w:rPr>
          <w:rFonts w:asciiTheme="minorHAnsi" w:eastAsiaTheme="minorHAnsi" w:hAnsiTheme="minorHAnsi" w:cs="B Mitra" w:hint="cs"/>
          <w:color w:val="000000" w:themeColor="text1"/>
          <w:sz w:val="28"/>
          <w:szCs w:val="28"/>
          <w:rtl/>
          <w:lang w:bidi="fa-IR"/>
        </w:rPr>
        <w:t xml:space="preserve"> بین خریداران و فروشندگان</w:t>
      </w:r>
      <w:r w:rsidR="00E312A2" w:rsidRPr="00E95FEA">
        <w:rPr>
          <w:rFonts w:asciiTheme="minorHAnsi" w:eastAsiaTheme="minorHAnsi" w:hAnsiTheme="minorHAnsi" w:cs="B Mitra" w:hint="cs"/>
          <w:color w:val="000000" w:themeColor="text1"/>
          <w:sz w:val="28"/>
          <w:szCs w:val="28"/>
          <w:rtl/>
          <w:lang w:bidi="fa-IR"/>
        </w:rPr>
        <w:t>؛</w:t>
      </w:r>
      <w:r w:rsidR="002046C1" w:rsidRPr="00E95FEA">
        <w:rPr>
          <w:rFonts w:asciiTheme="minorHAnsi" w:eastAsiaTheme="minorHAnsi" w:hAnsiTheme="minorHAnsi" w:cs="B Mitra"/>
          <w:color w:val="000000" w:themeColor="text1"/>
          <w:sz w:val="28"/>
          <w:szCs w:val="28"/>
          <w:rtl/>
          <w:lang w:bidi="fa-IR"/>
        </w:rPr>
        <w:t xml:space="preserve"> </w:t>
      </w:r>
    </w:p>
    <w:p w:rsidR="003040D5" w:rsidRPr="00E95FEA" w:rsidRDefault="003040D5" w:rsidP="00924D79">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sidRPr="00E95FEA">
        <w:rPr>
          <w:rFonts w:asciiTheme="minorHAnsi" w:eastAsiaTheme="minorHAnsi" w:hAnsiTheme="minorHAnsi" w:cs="B Mitra" w:hint="cs"/>
          <w:color w:val="000000" w:themeColor="text1"/>
          <w:sz w:val="28"/>
          <w:szCs w:val="28"/>
          <w:rtl/>
          <w:lang w:bidi="fa-IR"/>
        </w:rPr>
        <w:t>انتشار اطلاعات قیمت</w:t>
      </w:r>
      <w:r w:rsidR="00924D79">
        <w:rPr>
          <w:rFonts w:asciiTheme="minorHAnsi" w:eastAsiaTheme="minorHAnsi" w:hAnsiTheme="minorHAnsi" w:cs="B Mitra" w:hint="cs"/>
          <w:color w:val="000000" w:themeColor="text1"/>
          <w:sz w:val="28"/>
          <w:szCs w:val="28"/>
          <w:rtl/>
          <w:lang w:bidi="fa-IR"/>
        </w:rPr>
        <w:t xml:space="preserve"> </w:t>
      </w:r>
      <w:r w:rsidRPr="00E95FEA">
        <w:rPr>
          <w:rFonts w:asciiTheme="minorHAnsi" w:eastAsiaTheme="minorHAnsi" w:hAnsiTheme="minorHAnsi" w:cs="B Mitra" w:hint="cs"/>
          <w:color w:val="000000" w:themeColor="text1"/>
          <w:sz w:val="28"/>
          <w:szCs w:val="28"/>
          <w:rtl/>
          <w:lang w:bidi="fa-IR"/>
        </w:rPr>
        <w:t>ها و حجم معاملات به صورت برخط و از طریق اینترنت در سطح کشور و دنیا و امکان حضور مستقیم خریداران بین المللی در این معاملات؛</w:t>
      </w:r>
    </w:p>
    <w:p w:rsidR="003040D5" w:rsidRPr="00E95FEA" w:rsidRDefault="003040D5" w:rsidP="00C04430">
      <w:pPr>
        <w:pStyle w:val="NormalWeb"/>
        <w:numPr>
          <w:ilvl w:val="0"/>
          <w:numId w:val="3"/>
        </w:numPr>
        <w:bidi/>
        <w:spacing w:before="0" w:beforeAutospacing="0" w:after="0" w:afterAutospacing="0"/>
        <w:jc w:val="both"/>
        <w:rPr>
          <w:rFonts w:asciiTheme="minorHAnsi" w:eastAsiaTheme="minorHAnsi" w:hAnsiTheme="minorHAnsi" w:cs="B Mitra"/>
          <w:color w:val="000000" w:themeColor="text1"/>
          <w:sz w:val="28"/>
          <w:szCs w:val="28"/>
          <w:lang w:bidi="fa-IR"/>
        </w:rPr>
      </w:pPr>
      <w:r w:rsidRPr="00E95FEA">
        <w:rPr>
          <w:rFonts w:asciiTheme="minorHAnsi" w:eastAsiaTheme="minorHAnsi" w:hAnsiTheme="minorHAnsi" w:cs="B Mitra" w:hint="cs"/>
          <w:color w:val="000000" w:themeColor="text1"/>
          <w:sz w:val="28"/>
          <w:szCs w:val="28"/>
          <w:rtl/>
          <w:lang w:bidi="fa-IR"/>
        </w:rPr>
        <w:lastRenderedPageBreak/>
        <w:t xml:space="preserve">امکان تأمین مالی تولید کنندگان دارای گواهی سپرده </w:t>
      </w:r>
      <w:r w:rsidR="00BD636E">
        <w:rPr>
          <w:rFonts w:asciiTheme="minorHAnsi" w:eastAsiaTheme="minorHAnsi" w:hAnsiTheme="minorHAnsi" w:cs="B Mitra" w:hint="cs"/>
          <w:color w:val="000000" w:themeColor="text1"/>
          <w:sz w:val="28"/>
          <w:szCs w:val="28"/>
          <w:rtl/>
          <w:lang w:bidi="fa-IR"/>
        </w:rPr>
        <w:t>زیره سبز</w:t>
      </w:r>
      <w:r w:rsidRPr="00E95FEA">
        <w:rPr>
          <w:rFonts w:asciiTheme="minorHAnsi" w:eastAsiaTheme="minorHAnsi" w:hAnsiTheme="minorHAnsi" w:cs="B Mitra" w:hint="cs"/>
          <w:color w:val="000000" w:themeColor="text1"/>
          <w:sz w:val="28"/>
          <w:szCs w:val="28"/>
          <w:rtl/>
          <w:lang w:bidi="fa-IR"/>
        </w:rPr>
        <w:t xml:space="preserve"> در صورت موافقت بانک ها با توثیق گواهی سپرده با توجه به وجود بستر قانونی توثیق در دستورالعمل مربوطه در بورس </w:t>
      </w:r>
      <w:r w:rsidR="00C04430">
        <w:rPr>
          <w:rFonts w:asciiTheme="minorHAnsi" w:eastAsiaTheme="minorHAnsi" w:hAnsiTheme="minorHAnsi" w:cs="B Mitra" w:hint="cs"/>
          <w:color w:val="000000" w:themeColor="text1"/>
          <w:sz w:val="28"/>
          <w:szCs w:val="28"/>
          <w:rtl/>
          <w:lang w:bidi="fa-IR"/>
        </w:rPr>
        <w:t>کالا</w:t>
      </w:r>
      <w:r w:rsidRPr="00E95FEA">
        <w:rPr>
          <w:rFonts w:asciiTheme="minorHAnsi" w:eastAsiaTheme="minorHAnsi" w:hAnsiTheme="minorHAnsi" w:cs="B Mitra" w:hint="cs"/>
          <w:color w:val="000000" w:themeColor="text1"/>
          <w:sz w:val="28"/>
          <w:szCs w:val="28"/>
          <w:rtl/>
          <w:lang w:bidi="fa-IR"/>
        </w:rPr>
        <w:t>.</w:t>
      </w:r>
    </w:p>
    <w:p w:rsidR="003040D5" w:rsidRPr="00E95FEA" w:rsidRDefault="003040D5" w:rsidP="003040D5">
      <w:pPr>
        <w:pStyle w:val="NormalWeb"/>
        <w:bidi/>
        <w:spacing w:before="0" w:beforeAutospacing="0" w:after="0" w:afterAutospacing="0"/>
        <w:ind w:left="720"/>
        <w:rPr>
          <w:rFonts w:asciiTheme="minorHAnsi" w:eastAsiaTheme="minorHAnsi" w:hAnsiTheme="minorHAnsi" w:cs="B Mitra"/>
          <w:color w:val="000000" w:themeColor="text1"/>
          <w:sz w:val="28"/>
          <w:szCs w:val="28"/>
          <w:lang w:bidi="fa-IR"/>
        </w:rPr>
      </w:pPr>
    </w:p>
    <w:p w:rsidR="00D80BD1" w:rsidRPr="006C5255" w:rsidRDefault="006C5255" w:rsidP="00C04430">
      <w:pPr>
        <w:pStyle w:val="ListParagraph"/>
        <w:numPr>
          <w:ilvl w:val="0"/>
          <w:numId w:val="30"/>
        </w:numPr>
        <w:bidi/>
        <w:spacing w:after="0"/>
        <w:rPr>
          <w:rFonts w:cs="B Mitra"/>
          <w:b/>
          <w:bCs/>
          <w:color w:val="943634" w:themeColor="accent2" w:themeShade="BF"/>
          <w:sz w:val="28"/>
          <w:szCs w:val="28"/>
          <w:rtl/>
          <w:lang w:bidi="fa-IR"/>
        </w:rPr>
      </w:pPr>
      <w:r>
        <w:rPr>
          <w:rFonts w:cs="B Mitra" w:hint="cs"/>
          <w:b/>
          <w:bCs/>
          <w:color w:val="943634" w:themeColor="accent2" w:themeShade="BF"/>
          <w:sz w:val="28"/>
          <w:szCs w:val="28"/>
          <w:rtl/>
          <w:lang w:bidi="fa-IR"/>
        </w:rPr>
        <w:t>ز</w:t>
      </w:r>
      <w:r w:rsidR="00BD636E">
        <w:rPr>
          <w:rFonts w:cs="B Mitra" w:hint="cs"/>
          <w:b/>
          <w:bCs/>
          <w:color w:val="943634" w:themeColor="accent2" w:themeShade="BF"/>
          <w:sz w:val="28"/>
          <w:szCs w:val="28"/>
          <w:rtl/>
          <w:lang w:bidi="fa-IR"/>
        </w:rPr>
        <w:t>یره سبز</w:t>
      </w:r>
      <w:r w:rsidR="00D80BD1" w:rsidRPr="006C5255">
        <w:rPr>
          <w:rFonts w:cs="B Mitra" w:hint="cs"/>
          <w:b/>
          <w:bCs/>
          <w:color w:val="943634" w:themeColor="accent2" w:themeShade="BF"/>
          <w:sz w:val="28"/>
          <w:szCs w:val="28"/>
          <w:rtl/>
          <w:lang w:bidi="fa-IR"/>
        </w:rPr>
        <w:t xml:space="preserve"> قابل پذیرش در انبار</w:t>
      </w:r>
      <w:r w:rsidR="00CA5779">
        <w:rPr>
          <w:rFonts w:cs="B Mitra" w:hint="cs"/>
          <w:b/>
          <w:bCs/>
          <w:color w:val="943634" w:themeColor="accent2" w:themeShade="BF"/>
          <w:sz w:val="28"/>
          <w:szCs w:val="28"/>
          <w:rtl/>
          <w:lang w:bidi="fa-IR"/>
        </w:rPr>
        <w:t>های</w:t>
      </w:r>
      <w:r w:rsidR="00EE3004" w:rsidRPr="006C5255">
        <w:rPr>
          <w:rFonts w:cs="B Mitra" w:hint="cs"/>
          <w:b/>
          <w:bCs/>
          <w:color w:val="943634" w:themeColor="accent2" w:themeShade="BF"/>
          <w:sz w:val="28"/>
          <w:szCs w:val="28"/>
          <w:rtl/>
          <w:lang w:bidi="fa-IR"/>
        </w:rPr>
        <w:t xml:space="preserve"> مورد تایید بورس دارای چه مشخصاتی است؟</w:t>
      </w:r>
    </w:p>
    <w:p w:rsidR="00194BC3" w:rsidRDefault="00D80BD1" w:rsidP="00C04430">
      <w:pPr>
        <w:pStyle w:val="NormalWeb"/>
        <w:bidi/>
        <w:spacing w:before="0" w:beforeAutospacing="0" w:after="0" w:afterAutospacing="0"/>
        <w:jc w:val="both"/>
        <w:rPr>
          <w:rFonts w:asciiTheme="minorHAnsi" w:eastAsiaTheme="minorHAnsi" w:hAnsiTheme="minorHAnsi" w:cs="B Mitra"/>
          <w:color w:val="000000" w:themeColor="text1"/>
          <w:sz w:val="28"/>
          <w:szCs w:val="28"/>
          <w:rtl/>
          <w:lang w:bidi="fa-IR"/>
        </w:rPr>
      </w:pPr>
      <w:r w:rsidRPr="00E95FEA">
        <w:rPr>
          <w:rFonts w:cs="B Mitra" w:hint="cs"/>
          <w:b/>
          <w:bCs/>
          <w:color w:val="FF0000"/>
          <w:sz w:val="28"/>
          <w:szCs w:val="28"/>
          <w:rtl/>
          <w:lang w:bidi="fa-IR"/>
        </w:rPr>
        <w:t xml:space="preserve"> </w:t>
      </w:r>
      <w:r w:rsidRPr="00E95FEA">
        <w:rPr>
          <w:rFonts w:asciiTheme="minorHAnsi" w:eastAsiaTheme="minorHAnsi" w:hAnsiTheme="minorHAnsi" w:cs="B Mitra" w:hint="cs"/>
          <w:color w:val="000000" w:themeColor="text1"/>
          <w:sz w:val="28"/>
          <w:szCs w:val="28"/>
          <w:rtl/>
          <w:lang w:bidi="fa-IR"/>
        </w:rPr>
        <w:t xml:space="preserve">بر اساس </w:t>
      </w:r>
      <w:r w:rsidR="00BD636E">
        <w:rPr>
          <w:rFonts w:asciiTheme="minorHAnsi" w:eastAsiaTheme="minorHAnsi" w:hAnsiTheme="minorHAnsi" w:cs="B Mitra" w:hint="cs"/>
          <w:color w:val="000000" w:themeColor="text1"/>
          <w:sz w:val="28"/>
          <w:szCs w:val="28"/>
          <w:rtl/>
          <w:lang w:bidi="fa-IR"/>
        </w:rPr>
        <w:t>مشخصات کیفی</w:t>
      </w:r>
      <w:r w:rsidRPr="00E95FEA">
        <w:rPr>
          <w:rFonts w:asciiTheme="minorHAnsi" w:eastAsiaTheme="minorHAnsi" w:hAnsiTheme="minorHAnsi" w:cs="B Mitra" w:hint="cs"/>
          <w:color w:val="000000" w:themeColor="text1"/>
          <w:sz w:val="28"/>
          <w:szCs w:val="28"/>
          <w:rtl/>
          <w:lang w:bidi="fa-IR"/>
        </w:rPr>
        <w:t xml:space="preserve"> اعلامی توسط بورس</w:t>
      </w:r>
      <w:r w:rsidR="00BD636E">
        <w:rPr>
          <w:rFonts w:asciiTheme="minorHAnsi" w:eastAsiaTheme="minorHAnsi" w:hAnsiTheme="minorHAnsi" w:cs="B Mitra" w:hint="cs"/>
          <w:color w:val="000000" w:themeColor="text1"/>
          <w:sz w:val="28"/>
          <w:szCs w:val="28"/>
          <w:rtl/>
          <w:lang w:bidi="fa-IR"/>
        </w:rPr>
        <w:t xml:space="preserve"> </w:t>
      </w:r>
      <w:r w:rsidR="00C04430">
        <w:rPr>
          <w:rFonts w:asciiTheme="minorHAnsi" w:eastAsiaTheme="minorHAnsi" w:hAnsiTheme="minorHAnsi" w:cs="B Mitra" w:hint="cs"/>
          <w:color w:val="000000" w:themeColor="text1"/>
          <w:sz w:val="28"/>
          <w:szCs w:val="28"/>
          <w:rtl/>
          <w:lang w:bidi="fa-IR"/>
        </w:rPr>
        <w:t>کالا</w:t>
      </w:r>
      <w:r w:rsidR="00BD636E">
        <w:rPr>
          <w:rFonts w:asciiTheme="minorHAnsi" w:eastAsiaTheme="minorHAnsi" w:hAnsiTheme="minorHAnsi" w:cs="B Mitra" w:hint="cs"/>
          <w:color w:val="000000" w:themeColor="text1"/>
          <w:sz w:val="28"/>
          <w:szCs w:val="28"/>
          <w:rtl/>
          <w:lang w:bidi="fa-IR"/>
        </w:rPr>
        <w:t>،</w:t>
      </w:r>
      <w:r w:rsidRPr="00E95FEA">
        <w:rPr>
          <w:rFonts w:asciiTheme="minorHAnsi" w:eastAsiaTheme="minorHAnsi" w:hAnsiTheme="minorHAnsi" w:cs="B Mitra" w:hint="cs"/>
          <w:color w:val="000000" w:themeColor="text1"/>
          <w:sz w:val="28"/>
          <w:szCs w:val="28"/>
          <w:rtl/>
          <w:lang w:bidi="fa-IR"/>
        </w:rPr>
        <w:t xml:space="preserve"> در حال حاضر </w:t>
      </w:r>
      <w:r w:rsidR="00BD636E">
        <w:rPr>
          <w:rFonts w:asciiTheme="minorHAnsi" w:eastAsiaTheme="minorHAnsi" w:hAnsiTheme="minorHAnsi" w:cs="B Mitra" w:hint="cs"/>
          <w:color w:val="000000" w:themeColor="text1"/>
          <w:sz w:val="28"/>
          <w:szCs w:val="28"/>
          <w:rtl/>
          <w:lang w:bidi="fa-IR"/>
        </w:rPr>
        <w:t>زیره سبز</w:t>
      </w:r>
      <w:r w:rsidR="006C5255">
        <w:rPr>
          <w:rFonts w:asciiTheme="minorHAnsi" w:eastAsiaTheme="minorHAnsi" w:hAnsiTheme="minorHAnsi" w:cs="B Mitra" w:hint="cs"/>
          <w:color w:val="000000" w:themeColor="text1"/>
          <w:sz w:val="28"/>
          <w:szCs w:val="28"/>
          <w:rtl/>
          <w:lang w:bidi="fa-IR"/>
        </w:rPr>
        <w:t xml:space="preserve"> با مشخصات جدول ذیل</w:t>
      </w:r>
      <w:r w:rsidRPr="00E95FEA">
        <w:rPr>
          <w:rFonts w:asciiTheme="minorHAnsi" w:eastAsiaTheme="minorHAnsi" w:hAnsiTheme="minorHAnsi" w:cs="B Mitra" w:hint="cs"/>
          <w:color w:val="000000" w:themeColor="text1"/>
          <w:sz w:val="28"/>
          <w:szCs w:val="28"/>
          <w:rtl/>
          <w:lang w:bidi="fa-IR"/>
        </w:rPr>
        <w:t xml:space="preserve"> </w:t>
      </w:r>
      <w:r w:rsidR="00CA5779">
        <w:rPr>
          <w:rFonts w:asciiTheme="minorHAnsi" w:eastAsiaTheme="minorHAnsi" w:hAnsiTheme="minorHAnsi" w:cs="B Mitra" w:hint="cs"/>
          <w:color w:val="000000" w:themeColor="text1"/>
          <w:sz w:val="28"/>
          <w:szCs w:val="28"/>
          <w:rtl/>
          <w:lang w:bidi="fa-IR"/>
        </w:rPr>
        <w:t>قابل تحویل به انبار</w:t>
      </w:r>
      <w:r w:rsidR="00FD7528">
        <w:rPr>
          <w:rFonts w:asciiTheme="minorHAnsi" w:eastAsiaTheme="minorHAnsi" w:hAnsiTheme="minorHAnsi" w:cs="B Mitra" w:hint="cs"/>
          <w:color w:val="000000" w:themeColor="text1"/>
          <w:sz w:val="28"/>
          <w:szCs w:val="28"/>
          <w:rtl/>
          <w:lang w:bidi="fa-IR"/>
        </w:rPr>
        <w:t xml:space="preserve"> شرکت </w:t>
      </w:r>
      <w:r w:rsidR="00BD636E">
        <w:rPr>
          <w:rFonts w:asciiTheme="minorHAnsi" w:eastAsiaTheme="minorHAnsi" w:hAnsiTheme="minorHAnsi" w:cs="B Mitra" w:hint="cs"/>
          <w:color w:val="000000" w:themeColor="text1"/>
          <w:sz w:val="28"/>
          <w:szCs w:val="28"/>
          <w:rtl/>
          <w:lang w:bidi="fa-IR"/>
        </w:rPr>
        <w:t>کیمیا بذر</w:t>
      </w:r>
      <w:r w:rsidR="00FD7528">
        <w:rPr>
          <w:rFonts w:asciiTheme="minorHAnsi" w:eastAsiaTheme="minorHAnsi" w:hAnsiTheme="minorHAnsi" w:cs="B Mitra" w:hint="cs"/>
          <w:color w:val="000000" w:themeColor="text1"/>
          <w:sz w:val="28"/>
          <w:szCs w:val="28"/>
          <w:rtl/>
          <w:lang w:bidi="fa-IR"/>
        </w:rPr>
        <w:t xml:space="preserve"> شهرستان تربت حیدریه</w:t>
      </w:r>
      <w:r w:rsidR="00D01448">
        <w:rPr>
          <w:rFonts w:asciiTheme="minorHAnsi" w:eastAsiaTheme="minorHAnsi" w:hAnsiTheme="minorHAnsi" w:cs="B Mitra" w:hint="cs"/>
          <w:color w:val="000000" w:themeColor="text1"/>
          <w:sz w:val="28"/>
          <w:szCs w:val="28"/>
          <w:rtl/>
          <w:lang w:bidi="fa-IR"/>
        </w:rPr>
        <w:t xml:space="preserve"> </w:t>
      </w:r>
      <w:r w:rsidR="00BD636E">
        <w:rPr>
          <w:rFonts w:asciiTheme="minorHAnsi" w:eastAsiaTheme="minorHAnsi" w:hAnsiTheme="minorHAnsi" w:cs="B Mitra" w:hint="cs"/>
          <w:color w:val="000000" w:themeColor="text1"/>
          <w:sz w:val="28"/>
          <w:szCs w:val="28"/>
          <w:rtl/>
          <w:lang w:bidi="fa-IR"/>
        </w:rPr>
        <w:t>در استان خراسان رضوی</w:t>
      </w:r>
      <w:r w:rsidR="00D01448">
        <w:rPr>
          <w:rFonts w:asciiTheme="minorHAnsi" w:eastAsiaTheme="minorHAnsi" w:hAnsiTheme="minorHAnsi" w:cs="B Mitra" w:hint="cs"/>
          <w:color w:val="000000" w:themeColor="text1"/>
          <w:sz w:val="28"/>
          <w:szCs w:val="28"/>
          <w:rtl/>
          <w:lang w:bidi="fa-IR"/>
        </w:rPr>
        <w:t xml:space="preserve"> </w:t>
      </w:r>
      <w:r w:rsidR="008E7C96">
        <w:rPr>
          <w:rFonts w:asciiTheme="minorHAnsi" w:eastAsiaTheme="minorHAnsi" w:hAnsiTheme="minorHAnsi" w:cs="B Mitra" w:hint="cs"/>
          <w:color w:val="000000" w:themeColor="text1"/>
          <w:sz w:val="28"/>
          <w:szCs w:val="28"/>
          <w:rtl/>
          <w:lang w:bidi="fa-IR"/>
        </w:rPr>
        <w:t>می‌</w:t>
      </w:r>
      <w:r w:rsidRPr="00E95FEA">
        <w:rPr>
          <w:rFonts w:asciiTheme="minorHAnsi" w:eastAsiaTheme="minorHAnsi" w:hAnsiTheme="minorHAnsi" w:cs="B Mitra" w:hint="cs"/>
          <w:color w:val="000000" w:themeColor="text1"/>
          <w:sz w:val="28"/>
          <w:szCs w:val="28"/>
          <w:rtl/>
          <w:lang w:bidi="fa-IR"/>
        </w:rPr>
        <w:t>باشد؛</w:t>
      </w:r>
      <w:r w:rsidR="00EE3004" w:rsidRPr="00E95FEA">
        <w:rPr>
          <w:rFonts w:asciiTheme="minorHAnsi" w:eastAsiaTheme="minorHAnsi" w:hAnsiTheme="minorHAnsi" w:cs="B Mitra" w:hint="cs"/>
          <w:color w:val="000000" w:themeColor="text1"/>
          <w:sz w:val="28"/>
          <w:szCs w:val="28"/>
          <w:rtl/>
          <w:lang w:bidi="fa-IR"/>
        </w:rPr>
        <w:t xml:space="preserve"> </w:t>
      </w:r>
      <w:r w:rsidRPr="00E95FEA">
        <w:rPr>
          <w:rFonts w:asciiTheme="minorHAnsi" w:eastAsiaTheme="minorHAnsi" w:hAnsiTheme="minorHAnsi" w:cs="B Mitra" w:hint="cs"/>
          <w:color w:val="000000" w:themeColor="text1"/>
          <w:sz w:val="28"/>
          <w:szCs w:val="28"/>
          <w:rtl/>
          <w:lang w:bidi="fa-IR"/>
        </w:rPr>
        <w:t xml:space="preserve">مشخصات کیفی </w:t>
      </w:r>
      <w:r w:rsidR="00BD636E">
        <w:rPr>
          <w:rFonts w:asciiTheme="minorHAnsi" w:eastAsiaTheme="minorHAnsi" w:hAnsiTheme="minorHAnsi" w:cs="B Mitra" w:hint="cs"/>
          <w:color w:val="000000" w:themeColor="text1"/>
          <w:sz w:val="28"/>
          <w:szCs w:val="28"/>
          <w:rtl/>
          <w:lang w:bidi="fa-IR"/>
        </w:rPr>
        <w:t>زیره سبز</w:t>
      </w:r>
      <w:r w:rsidR="006C5255">
        <w:rPr>
          <w:rFonts w:asciiTheme="minorHAnsi" w:eastAsiaTheme="minorHAnsi" w:hAnsiTheme="minorHAnsi" w:cs="B Mitra" w:hint="cs"/>
          <w:color w:val="000000" w:themeColor="text1"/>
          <w:sz w:val="28"/>
          <w:szCs w:val="28"/>
          <w:rtl/>
          <w:lang w:bidi="fa-IR"/>
        </w:rPr>
        <w:t xml:space="preserve"> قابل تحویل به </w:t>
      </w:r>
      <w:r w:rsidR="003D5AFE">
        <w:rPr>
          <w:rFonts w:asciiTheme="minorHAnsi" w:eastAsiaTheme="minorHAnsi" w:hAnsiTheme="minorHAnsi" w:cs="B Mitra" w:hint="cs"/>
          <w:color w:val="000000" w:themeColor="text1"/>
          <w:sz w:val="28"/>
          <w:szCs w:val="28"/>
          <w:rtl/>
          <w:lang w:bidi="fa-IR"/>
        </w:rPr>
        <w:t xml:space="preserve">این </w:t>
      </w:r>
      <w:r w:rsidR="006C5255">
        <w:rPr>
          <w:rFonts w:asciiTheme="minorHAnsi" w:eastAsiaTheme="minorHAnsi" w:hAnsiTheme="minorHAnsi" w:cs="B Mitra" w:hint="cs"/>
          <w:color w:val="000000" w:themeColor="text1"/>
          <w:sz w:val="28"/>
          <w:szCs w:val="28"/>
          <w:rtl/>
          <w:lang w:bidi="fa-IR"/>
        </w:rPr>
        <w:t>انبار</w:t>
      </w:r>
      <w:r w:rsidRPr="00E95FEA">
        <w:rPr>
          <w:rFonts w:asciiTheme="minorHAnsi" w:eastAsiaTheme="minorHAnsi" w:hAnsiTheme="minorHAnsi" w:cs="B Mitra" w:hint="cs"/>
          <w:color w:val="000000" w:themeColor="text1"/>
          <w:sz w:val="28"/>
          <w:szCs w:val="28"/>
          <w:rtl/>
          <w:lang w:bidi="fa-IR"/>
        </w:rPr>
        <w:t xml:space="preserve"> در سایت </w:t>
      </w:r>
      <w:r w:rsidR="00C04430">
        <w:rPr>
          <w:rFonts w:asciiTheme="minorHAnsi" w:eastAsiaTheme="minorHAnsi" w:hAnsiTheme="minorHAnsi" w:cs="B Mitra" w:hint="cs"/>
          <w:color w:val="000000" w:themeColor="text1"/>
          <w:sz w:val="28"/>
          <w:szCs w:val="28"/>
          <w:rtl/>
          <w:lang w:bidi="fa-IR"/>
        </w:rPr>
        <w:t>بورس کالا</w:t>
      </w:r>
      <w:r w:rsidRPr="00E95FEA">
        <w:rPr>
          <w:rFonts w:asciiTheme="minorHAnsi" w:eastAsiaTheme="minorHAnsi" w:hAnsiTheme="minorHAnsi" w:cs="B Mitra" w:hint="cs"/>
          <w:color w:val="000000" w:themeColor="text1"/>
          <w:sz w:val="28"/>
          <w:szCs w:val="28"/>
          <w:rtl/>
          <w:lang w:bidi="fa-IR"/>
        </w:rPr>
        <w:t xml:space="preserve"> </w:t>
      </w:r>
      <w:r w:rsidR="00726182" w:rsidRPr="00E95FEA">
        <w:rPr>
          <w:rFonts w:cs="B Mitra" w:hint="cs"/>
          <w:sz w:val="28"/>
          <w:szCs w:val="28"/>
          <w:rtl/>
          <w:lang w:bidi="fa-IR"/>
        </w:rPr>
        <w:t xml:space="preserve">به آدرس </w:t>
      </w:r>
      <w:hyperlink r:id="rId9" w:history="1">
        <w:r w:rsidR="00726182" w:rsidRPr="00E95FEA">
          <w:rPr>
            <w:rFonts w:cs="B Mitra"/>
            <w:b/>
            <w:bCs/>
            <w:lang w:bidi="fa-IR"/>
          </w:rPr>
          <w:t>www.ime.co.ir</w:t>
        </w:r>
      </w:hyperlink>
      <w:r w:rsidR="00726182" w:rsidRPr="00E95FEA">
        <w:rPr>
          <w:rFonts w:cs="B Mitra"/>
          <w:b/>
          <w:bCs/>
          <w:lang w:bidi="fa-IR"/>
        </w:rPr>
        <w:t xml:space="preserve"> </w:t>
      </w:r>
      <w:r w:rsidR="00D01448">
        <w:rPr>
          <w:rFonts w:asciiTheme="minorHAnsi" w:eastAsiaTheme="minorHAnsi" w:hAnsiTheme="minorHAnsi" w:cs="B Mitra" w:hint="cs"/>
          <w:color w:val="000000" w:themeColor="text1"/>
          <w:sz w:val="28"/>
          <w:szCs w:val="28"/>
          <w:rtl/>
          <w:lang w:bidi="fa-IR"/>
        </w:rPr>
        <w:t xml:space="preserve"> </w:t>
      </w:r>
      <w:r w:rsidR="003040D5" w:rsidRPr="00E95FEA">
        <w:rPr>
          <w:rFonts w:asciiTheme="minorHAnsi" w:eastAsiaTheme="minorHAnsi" w:hAnsiTheme="minorHAnsi" w:cs="B Mitra" w:hint="cs"/>
          <w:color w:val="000000" w:themeColor="text1"/>
          <w:sz w:val="28"/>
          <w:szCs w:val="28"/>
          <w:rtl/>
          <w:lang w:bidi="fa-IR"/>
        </w:rPr>
        <w:t xml:space="preserve">(در منوی </w:t>
      </w:r>
      <w:r w:rsidR="00CA5C80">
        <w:rPr>
          <w:rFonts w:asciiTheme="minorHAnsi" w:eastAsiaTheme="minorHAnsi" w:hAnsiTheme="minorHAnsi" w:cs="B Mitra" w:hint="cs"/>
          <w:color w:val="000000" w:themeColor="text1"/>
          <w:sz w:val="28"/>
          <w:szCs w:val="28"/>
          <w:rtl/>
          <w:lang w:bidi="fa-IR"/>
        </w:rPr>
        <w:t>کالاها</w:t>
      </w:r>
      <w:r w:rsidR="003040D5" w:rsidRPr="00E95FEA">
        <w:rPr>
          <w:rFonts w:asciiTheme="minorHAnsi" w:eastAsiaTheme="minorHAnsi" w:hAnsiTheme="minorHAnsi" w:cs="B Mitra" w:hint="cs"/>
          <w:color w:val="000000" w:themeColor="text1"/>
          <w:sz w:val="28"/>
          <w:szCs w:val="28"/>
          <w:rtl/>
          <w:lang w:bidi="fa-IR"/>
        </w:rPr>
        <w:t xml:space="preserve">&gt; آنالیز </w:t>
      </w:r>
      <w:r w:rsidR="00CA5C80">
        <w:rPr>
          <w:rFonts w:asciiTheme="minorHAnsi" w:eastAsiaTheme="minorHAnsi" w:hAnsiTheme="minorHAnsi" w:cs="B Mitra" w:hint="cs"/>
          <w:color w:val="000000" w:themeColor="text1"/>
          <w:sz w:val="28"/>
          <w:szCs w:val="28"/>
          <w:rtl/>
          <w:lang w:bidi="fa-IR"/>
        </w:rPr>
        <w:t>کالا</w:t>
      </w:r>
      <w:r w:rsidR="003040D5" w:rsidRPr="00E95FEA">
        <w:rPr>
          <w:rFonts w:asciiTheme="minorHAnsi" w:eastAsiaTheme="minorHAnsi" w:hAnsiTheme="minorHAnsi" w:cs="B Mitra" w:hint="cs"/>
          <w:color w:val="000000" w:themeColor="text1"/>
          <w:sz w:val="28"/>
          <w:szCs w:val="28"/>
          <w:rtl/>
          <w:lang w:bidi="fa-IR"/>
        </w:rPr>
        <w:t xml:space="preserve">ها) </w:t>
      </w:r>
      <w:r w:rsidRPr="00E95FEA">
        <w:rPr>
          <w:rFonts w:asciiTheme="minorHAnsi" w:eastAsiaTheme="minorHAnsi" w:hAnsiTheme="minorHAnsi" w:cs="B Mitra" w:hint="cs"/>
          <w:color w:val="000000" w:themeColor="text1"/>
          <w:sz w:val="28"/>
          <w:szCs w:val="28"/>
          <w:rtl/>
          <w:lang w:bidi="fa-IR"/>
        </w:rPr>
        <w:t xml:space="preserve">و </w:t>
      </w:r>
      <w:r w:rsidR="00726182" w:rsidRPr="00E95FEA">
        <w:rPr>
          <w:rFonts w:asciiTheme="minorHAnsi" w:eastAsiaTheme="minorHAnsi" w:hAnsiTheme="minorHAnsi" w:cs="B Mitra" w:hint="cs"/>
          <w:color w:val="000000" w:themeColor="text1"/>
          <w:sz w:val="28"/>
          <w:szCs w:val="28"/>
          <w:rtl/>
          <w:lang w:bidi="fa-IR"/>
        </w:rPr>
        <w:t>در</w:t>
      </w:r>
      <w:r w:rsidR="003040D5" w:rsidRPr="00E95FEA">
        <w:rPr>
          <w:rFonts w:asciiTheme="minorHAnsi" w:eastAsiaTheme="minorHAnsi" w:hAnsiTheme="minorHAnsi" w:cs="B Mitra" w:hint="cs"/>
          <w:color w:val="000000" w:themeColor="text1"/>
          <w:sz w:val="28"/>
          <w:szCs w:val="28"/>
          <w:rtl/>
          <w:lang w:bidi="fa-IR"/>
        </w:rPr>
        <w:t xml:space="preserve"> محل</w:t>
      </w:r>
      <w:r w:rsidR="00726182" w:rsidRPr="00E95FEA">
        <w:rPr>
          <w:rFonts w:asciiTheme="minorHAnsi" w:eastAsiaTheme="minorHAnsi" w:hAnsiTheme="minorHAnsi" w:cs="B Mitra" w:hint="cs"/>
          <w:color w:val="000000" w:themeColor="text1"/>
          <w:sz w:val="28"/>
          <w:szCs w:val="28"/>
          <w:rtl/>
          <w:lang w:bidi="fa-IR"/>
        </w:rPr>
        <w:t xml:space="preserve"> </w:t>
      </w:r>
      <w:r w:rsidR="00BD636E">
        <w:rPr>
          <w:rFonts w:asciiTheme="minorHAnsi" w:eastAsiaTheme="minorHAnsi" w:hAnsiTheme="minorHAnsi" w:cs="B Mitra" w:hint="cs"/>
          <w:color w:val="000000" w:themeColor="text1"/>
          <w:sz w:val="28"/>
          <w:szCs w:val="28"/>
          <w:rtl/>
          <w:lang w:bidi="fa-IR"/>
        </w:rPr>
        <w:t>انبار</w:t>
      </w:r>
      <w:r w:rsidR="00CA5C80">
        <w:rPr>
          <w:rFonts w:asciiTheme="minorHAnsi" w:eastAsiaTheme="minorHAnsi" w:hAnsiTheme="minorHAnsi" w:cs="B Mitra" w:hint="cs"/>
          <w:color w:val="000000" w:themeColor="text1"/>
          <w:sz w:val="28"/>
          <w:szCs w:val="28"/>
          <w:rtl/>
          <w:lang w:bidi="fa-IR"/>
        </w:rPr>
        <w:t>اطلاع‌</w:t>
      </w:r>
      <w:r w:rsidR="003040D5" w:rsidRPr="00E95FEA">
        <w:rPr>
          <w:rFonts w:asciiTheme="minorHAnsi" w:eastAsiaTheme="minorHAnsi" w:hAnsiTheme="minorHAnsi" w:cs="B Mitra" w:hint="cs"/>
          <w:color w:val="000000" w:themeColor="text1"/>
          <w:sz w:val="28"/>
          <w:szCs w:val="28"/>
          <w:rtl/>
          <w:lang w:bidi="fa-IR"/>
        </w:rPr>
        <w:t>رسانی شده است</w:t>
      </w:r>
      <w:r w:rsidRPr="00E95FEA">
        <w:rPr>
          <w:rFonts w:asciiTheme="minorHAnsi" w:eastAsiaTheme="minorHAnsi" w:hAnsiTheme="minorHAnsi" w:cs="B Mitra" w:hint="cs"/>
          <w:color w:val="000000" w:themeColor="text1"/>
          <w:sz w:val="28"/>
          <w:szCs w:val="28"/>
          <w:rtl/>
          <w:lang w:bidi="fa-IR"/>
        </w:rPr>
        <w:t>.</w:t>
      </w:r>
      <w:r w:rsidR="0067754B" w:rsidRPr="00E95FEA">
        <w:rPr>
          <w:rFonts w:asciiTheme="minorHAnsi" w:eastAsiaTheme="minorHAnsi" w:hAnsiTheme="minorHAnsi" w:cs="B Mitra" w:hint="cs"/>
          <w:color w:val="000000" w:themeColor="text1"/>
          <w:sz w:val="28"/>
          <w:szCs w:val="28"/>
          <w:rtl/>
          <w:lang w:bidi="fa-IR"/>
        </w:rPr>
        <w:t xml:space="preserve"> </w:t>
      </w:r>
      <w:r w:rsidR="00BD636E">
        <w:rPr>
          <w:rFonts w:asciiTheme="minorHAnsi" w:eastAsiaTheme="minorHAnsi" w:hAnsiTheme="minorHAnsi" w:cs="B Mitra" w:hint="cs"/>
          <w:color w:val="000000" w:themeColor="text1"/>
          <w:sz w:val="28"/>
          <w:szCs w:val="28"/>
          <w:rtl/>
          <w:lang w:bidi="fa-IR"/>
        </w:rPr>
        <w:t>زیره سبز</w:t>
      </w:r>
      <w:r w:rsidR="0067754B" w:rsidRPr="00E95FEA">
        <w:rPr>
          <w:rFonts w:asciiTheme="minorHAnsi" w:eastAsiaTheme="minorHAnsi" w:hAnsiTheme="minorHAnsi" w:cs="B Mitra" w:hint="cs"/>
          <w:color w:val="000000" w:themeColor="text1"/>
          <w:sz w:val="28"/>
          <w:szCs w:val="28"/>
          <w:rtl/>
          <w:lang w:bidi="fa-IR"/>
        </w:rPr>
        <w:t xml:space="preserve"> دارای مشخصات خارج از این استاندارد در انبار </w:t>
      </w:r>
      <w:r w:rsidR="00DD20A6">
        <w:rPr>
          <w:rFonts w:asciiTheme="minorHAnsi" w:eastAsiaTheme="minorHAnsi" w:hAnsiTheme="minorHAnsi" w:cs="B Mitra" w:hint="cs"/>
          <w:color w:val="000000" w:themeColor="text1"/>
          <w:sz w:val="28"/>
          <w:szCs w:val="28"/>
          <w:rtl/>
          <w:lang w:bidi="fa-IR"/>
        </w:rPr>
        <w:t xml:space="preserve">مذکور </w:t>
      </w:r>
      <w:r w:rsidR="0067754B" w:rsidRPr="00E95FEA">
        <w:rPr>
          <w:rFonts w:asciiTheme="minorHAnsi" w:eastAsiaTheme="minorHAnsi" w:hAnsiTheme="minorHAnsi" w:cs="B Mitra" w:hint="cs"/>
          <w:color w:val="000000" w:themeColor="text1"/>
          <w:sz w:val="28"/>
          <w:szCs w:val="28"/>
          <w:rtl/>
          <w:lang w:bidi="fa-IR"/>
        </w:rPr>
        <w:t>تحویل گرفته نخواهد شد.</w:t>
      </w:r>
      <w:r w:rsidRPr="00E95FEA">
        <w:rPr>
          <w:rFonts w:asciiTheme="minorHAnsi" w:eastAsiaTheme="minorHAnsi" w:hAnsiTheme="minorHAnsi" w:cs="B Mitra" w:hint="cs"/>
          <w:color w:val="000000" w:themeColor="text1"/>
          <w:sz w:val="28"/>
          <w:szCs w:val="28"/>
          <w:rtl/>
          <w:lang w:bidi="fa-IR"/>
        </w:rPr>
        <w:t xml:space="preserve">  </w:t>
      </w:r>
    </w:p>
    <w:p w:rsidR="00BE763C" w:rsidRDefault="00BE763C" w:rsidP="00BE763C">
      <w:pPr>
        <w:pStyle w:val="NormalWeb"/>
        <w:bidi/>
        <w:spacing w:before="0" w:beforeAutospacing="0" w:after="0" w:afterAutospacing="0"/>
        <w:jc w:val="both"/>
        <w:rPr>
          <w:rFonts w:asciiTheme="minorHAnsi" w:eastAsiaTheme="minorHAnsi" w:hAnsiTheme="minorHAnsi" w:cs="B Mitra"/>
          <w:color w:val="000000" w:themeColor="text1"/>
          <w:sz w:val="28"/>
          <w:szCs w:val="28"/>
          <w:rtl/>
          <w:lang w:bidi="fa-IR"/>
        </w:rPr>
      </w:pPr>
    </w:p>
    <w:tbl>
      <w:tblPr>
        <w:tblStyle w:val="TableGrid"/>
        <w:bidiVisual/>
        <w:tblW w:w="9965" w:type="dxa"/>
        <w:jc w:val="center"/>
        <w:tblLayout w:type="fixed"/>
        <w:tblLook w:val="04A0" w:firstRow="1" w:lastRow="0" w:firstColumn="1" w:lastColumn="0" w:noHBand="0" w:noVBand="1"/>
      </w:tblPr>
      <w:tblGrid>
        <w:gridCol w:w="563"/>
        <w:gridCol w:w="3235"/>
        <w:gridCol w:w="3681"/>
        <w:gridCol w:w="2478"/>
        <w:gridCol w:w="8"/>
      </w:tblGrid>
      <w:tr w:rsidR="00BD636E" w:rsidRPr="00372B3A" w:rsidTr="00BE763C">
        <w:trPr>
          <w:gridAfter w:val="1"/>
          <w:wAfter w:w="8" w:type="dxa"/>
          <w:trHeight w:val="86"/>
          <w:jc w:val="center"/>
        </w:trPr>
        <w:tc>
          <w:tcPr>
            <w:tcW w:w="563" w:type="dxa"/>
            <w:shd w:val="clear" w:color="auto" w:fill="EEECE1" w:themeFill="background2"/>
          </w:tcPr>
          <w:p w:rsidR="00BD636E" w:rsidRPr="006661B3" w:rsidRDefault="00BD636E" w:rsidP="00BD636E">
            <w:pPr>
              <w:bidi/>
              <w:jc w:val="center"/>
              <w:rPr>
                <w:rFonts w:cs="B Mitra"/>
                <w:b/>
                <w:bCs/>
                <w:sz w:val="18"/>
                <w:szCs w:val="18"/>
                <w:rtl/>
              </w:rPr>
            </w:pPr>
            <w:r w:rsidRPr="006661B3">
              <w:rPr>
                <w:rFonts w:cs="B Mitra" w:hint="cs"/>
                <w:b/>
                <w:bCs/>
                <w:sz w:val="18"/>
                <w:szCs w:val="18"/>
                <w:rtl/>
              </w:rPr>
              <w:t>ردیف</w:t>
            </w:r>
          </w:p>
        </w:tc>
        <w:tc>
          <w:tcPr>
            <w:tcW w:w="3235" w:type="dxa"/>
            <w:shd w:val="clear" w:color="auto" w:fill="EEECE1" w:themeFill="background2"/>
          </w:tcPr>
          <w:p w:rsidR="00BD636E" w:rsidRPr="00372B3A" w:rsidRDefault="00BD636E" w:rsidP="00BD636E">
            <w:pPr>
              <w:bidi/>
              <w:jc w:val="center"/>
              <w:rPr>
                <w:rFonts w:cs="B Mitra"/>
                <w:b/>
                <w:bCs/>
                <w:sz w:val="26"/>
                <w:szCs w:val="26"/>
                <w:rtl/>
              </w:rPr>
            </w:pPr>
            <w:r w:rsidRPr="00372B3A">
              <w:rPr>
                <w:rFonts w:cs="B Mitra" w:hint="cs"/>
                <w:b/>
                <w:bCs/>
                <w:sz w:val="26"/>
                <w:szCs w:val="26"/>
                <w:rtl/>
              </w:rPr>
              <w:t>ویژگی های فیزیکی</w:t>
            </w:r>
          </w:p>
        </w:tc>
        <w:tc>
          <w:tcPr>
            <w:tcW w:w="3681" w:type="dxa"/>
            <w:shd w:val="clear" w:color="auto" w:fill="EEECE1" w:themeFill="background2"/>
          </w:tcPr>
          <w:p w:rsidR="00BD636E" w:rsidRPr="00372B3A" w:rsidRDefault="00BD636E" w:rsidP="00BD636E">
            <w:pPr>
              <w:bidi/>
              <w:jc w:val="center"/>
              <w:rPr>
                <w:rFonts w:cs="B Mitra"/>
                <w:b/>
                <w:bCs/>
                <w:sz w:val="26"/>
                <w:szCs w:val="26"/>
                <w:rtl/>
              </w:rPr>
            </w:pPr>
            <w:r>
              <w:rPr>
                <w:rFonts w:cs="B Mitra" w:hint="cs"/>
                <w:b/>
                <w:bCs/>
                <w:sz w:val="26"/>
                <w:szCs w:val="26"/>
                <w:rtl/>
              </w:rPr>
              <w:t>معیار پذیرش</w:t>
            </w:r>
          </w:p>
        </w:tc>
        <w:tc>
          <w:tcPr>
            <w:tcW w:w="2478" w:type="dxa"/>
            <w:shd w:val="clear" w:color="auto" w:fill="EEECE1" w:themeFill="background2"/>
          </w:tcPr>
          <w:p w:rsidR="00BD636E" w:rsidRPr="00372B3A" w:rsidRDefault="00BD636E" w:rsidP="00BD636E">
            <w:pPr>
              <w:bidi/>
              <w:jc w:val="center"/>
              <w:rPr>
                <w:rFonts w:cs="B Mitra"/>
                <w:b/>
                <w:bCs/>
                <w:sz w:val="26"/>
                <w:szCs w:val="26"/>
                <w:rtl/>
              </w:rPr>
            </w:pPr>
            <w:r w:rsidRPr="00372B3A">
              <w:rPr>
                <w:rFonts w:cs="B Mitra" w:hint="cs"/>
                <w:b/>
                <w:bCs/>
                <w:sz w:val="26"/>
                <w:szCs w:val="26"/>
                <w:rtl/>
              </w:rPr>
              <w:t>روش آزمون</w:t>
            </w:r>
          </w:p>
        </w:tc>
      </w:tr>
      <w:tr w:rsidR="00BD636E" w:rsidRPr="00372B3A" w:rsidTr="00BE763C">
        <w:trPr>
          <w:gridAfter w:val="1"/>
          <w:wAfter w:w="8" w:type="dxa"/>
          <w:trHeight w:val="406"/>
          <w:jc w:val="center"/>
        </w:trPr>
        <w:tc>
          <w:tcPr>
            <w:tcW w:w="563" w:type="dxa"/>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1</w:t>
            </w:r>
          </w:p>
        </w:tc>
        <w:tc>
          <w:tcPr>
            <w:tcW w:w="3235" w:type="dxa"/>
          </w:tcPr>
          <w:p w:rsidR="00BD636E" w:rsidRPr="00372B3A" w:rsidRDefault="00BD636E" w:rsidP="00BD636E">
            <w:pPr>
              <w:bidi/>
              <w:rPr>
                <w:rFonts w:cs="B Mitra"/>
                <w:sz w:val="26"/>
                <w:szCs w:val="26"/>
                <w:rtl/>
              </w:rPr>
            </w:pPr>
            <w:r w:rsidRPr="00372B3A">
              <w:rPr>
                <w:rFonts w:ascii="Times New Roman" w:eastAsia="Times New Roman" w:hAnsi="Times New Roman" w:cs="B Mitra" w:hint="cs"/>
                <w:snapToGrid w:val="0"/>
                <w:sz w:val="26"/>
                <w:szCs w:val="26"/>
                <w:rtl/>
              </w:rPr>
              <w:t>بو، عطر، طعم</w:t>
            </w:r>
          </w:p>
        </w:tc>
        <w:tc>
          <w:tcPr>
            <w:tcW w:w="3681" w:type="dxa"/>
          </w:tcPr>
          <w:p w:rsidR="00BD636E" w:rsidRPr="00372B3A" w:rsidRDefault="00BD636E" w:rsidP="00BD636E">
            <w:pPr>
              <w:bidi/>
              <w:jc w:val="both"/>
              <w:rPr>
                <w:rFonts w:cs="B Mitra"/>
                <w:sz w:val="26"/>
                <w:szCs w:val="26"/>
                <w:rtl/>
              </w:rPr>
            </w:pPr>
            <w:r w:rsidRPr="00372B3A">
              <w:rPr>
                <w:rFonts w:ascii="Times New Roman" w:eastAsia="Times New Roman" w:hAnsi="Times New Roman" w:cs="B Mitra" w:hint="cs"/>
                <w:snapToGrid w:val="0"/>
                <w:sz w:val="26"/>
                <w:szCs w:val="26"/>
                <w:rtl/>
              </w:rPr>
              <w:t>بو و عطر و طعم زيره سبز بايد معطر و مشخص بخود بوده و عاري از بوهاي بيگانه و بوي نا و فاقد هر گونه افزودنی و مواد آلاینده باشد</w:t>
            </w:r>
            <w:r w:rsidRPr="00372B3A">
              <w:rPr>
                <w:rFonts w:cs="B Mitra" w:hint="cs"/>
                <w:sz w:val="26"/>
                <w:szCs w:val="26"/>
                <w:rtl/>
              </w:rPr>
              <w:t>.</w:t>
            </w:r>
          </w:p>
        </w:tc>
        <w:tc>
          <w:tcPr>
            <w:tcW w:w="2478" w:type="dxa"/>
          </w:tcPr>
          <w:p w:rsidR="00BD636E" w:rsidRPr="00372B3A" w:rsidRDefault="00BD636E" w:rsidP="00BD636E">
            <w:pPr>
              <w:bidi/>
              <w:rPr>
                <w:rFonts w:ascii="Times New Roman" w:eastAsia="Times New Roman" w:hAnsi="Times New Roman" w:cs="B Mitra"/>
                <w:snapToGrid w:val="0"/>
                <w:sz w:val="26"/>
                <w:szCs w:val="26"/>
                <w:rtl/>
              </w:rPr>
            </w:pPr>
          </w:p>
        </w:tc>
      </w:tr>
      <w:tr w:rsidR="00BD636E" w:rsidRPr="00372B3A" w:rsidTr="00BE763C">
        <w:trPr>
          <w:gridAfter w:val="1"/>
          <w:wAfter w:w="8" w:type="dxa"/>
          <w:trHeight w:val="913"/>
          <w:jc w:val="center"/>
        </w:trPr>
        <w:tc>
          <w:tcPr>
            <w:tcW w:w="563" w:type="dxa"/>
            <w:tcBorders>
              <w:bottom w:val="single" w:sz="4" w:space="0" w:color="auto"/>
            </w:tcBorders>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2</w:t>
            </w:r>
          </w:p>
        </w:tc>
        <w:tc>
          <w:tcPr>
            <w:tcW w:w="3235" w:type="dxa"/>
            <w:tcBorders>
              <w:bottom w:val="single" w:sz="4" w:space="0" w:color="auto"/>
            </w:tcBorders>
          </w:tcPr>
          <w:p w:rsidR="00BD636E" w:rsidRPr="00372B3A" w:rsidRDefault="00BD636E" w:rsidP="00BD636E">
            <w:pPr>
              <w:bidi/>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عاري</w:t>
            </w:r>
            <w:r w:rsidRPr="00372B3A">
              <w:rPr>
                <w:rFonts w:ascii="Times New Roman" w:eastAsia="Times New Roman" w:hAnsi="Times New Roman" w:cs="B Mitra"/>
                <w:snapToGrid w:val="0"/>
                <w:sz w:val="26"/>
                <w:szCs w:val="26"/>
              </w:rPr>
              <w:t xml:space="preserve"> </w:t>
            </w:r>
            <w:r w:rsidRPr="00372B3A">
              <w:rPr>
                <w:rFonts w:ascii="Times New Roman" w:eastAsia="Times New Roman" w:hAnsi="Times New Roman" w:cs="B Mitra" w:hint="cs"/>
                <w:snapToGrid w:val="0"/>
                <w:sz w:val="26"/>
                <w:szCs w:val="26"/>
                <w:rtl/>
              </w:rPr>
              <w:t>بودن از حشرات كپك ها و غيره</w:t>
            </w:r>
          </w:p>
        </w:tc>
        <w:tc>
          <w:tcPr>
            <w:tcW w:w="3681" w:type="dxa"/>
            <w:tcBorders>
              <w:bottom w:val="single" w:sz="4" w:space="0" w:color="auto"/>
            </w:tcBorders>
          </w:tcPr>
          <w:p w:rsidR="00BD636E" w:rsidRPr="00372B3A" w:rsidRDefault="00BD636E" w:rsidP="00BD636E">
            <w:pPr>
              <w:bidi/>
              <w:spacing w:before="100" w:beforeAutospacing="1"/>
              <w:jc w:val="both"/>
              <w:rPr>
                <w:rFonts w:ascii="Times New Roman" w:eastAsia="Times New Roman" w:hAnsi="Times New Roman" w:cs="B Mitra"/>
                <w:sz w:val="26"/>
                <w:szCs w:val="26"/>
                <w:rtl/>
              </w:rPr>
            </w:pPr>
            <w:r w:rsidRPr="00372B3A">
              <w:rPr>
                <w:rFonts w:ascii="Times New Roman" w:eastAsia="Times New Roman" w:hAnsi="Times New Roman" w:cs="B Mitra" w:hint="cs"/>
                <w:snapToGrid w:val="0"/>
                <w:sz w:val="26"/>
                <w:szCs w:val="26"/>
                <w:rtl/>
              </w:rPr>
              <w:t>زيره سبز بايد از حشرات زنده و كپك ها و عملا از حشرات مرده و قطعات بدن آنها و آلودگي جوندگان كه با چشم غير مسلح قابل رويت است عاري باشد. اگر از بزرگ نمائي استفاده شود و در صورتيكه بزرگ نمائي از  10 برابر تجاوز كند بايد در گزارش آزمون قيد گردد.</w:t>
            </w:r>
          </w:p>
        </w:tc>
        <w:tc>
          <w:tcPr>
            <w:tcW w:w="2478" w:type="dxa"/>
            <w:tcBorders>
              <w:bottom w:val="single" w:sz="4" w:space="0" w:color="auto"/>
            </w:tcBorders>
          </w:tcPr>
          <w:p w:rsidR="00BD636E" w:rsidRPr="00372B3A" w:rsidRDefault="00BD636E" w:rsidP="00BD636E">
            <w:pPr>
              <w:bidi/>
              <w:spacing w:before="100" w:beforeAutospacing="1"/>
              <w:jc w:val="both"/>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تعيين مقدار آلودگي مطابق استاندارد ملی ایران شماره 1365 انجام مي‌گيرد.</w:t>
            </w:r>
          </w:p>
        </w:tc>
      </w:tr>
      <w:tr w:rsidR="00BD636E" w:rsidRPr="00372B3A" w:rsidTr="00BE763C">
        <w:trPr>
          <w:gridAfter w:val="1"/>
          <w:wAfter w:w="8" w:type="dxa"/>
          <w:trHeight w:val="456"/>
          <w:jc w:val="center"/>
        </w:trPr>
        <w:tc>
          <w:tcPr>
            <w:tcW w:w="563" w:type="dxa"/>
            <w:tcBorders>
              <w:top w:val="nil"/>
            </w:tcBorders>
            <w:shd w:val="clear" w:color="auto" w:fill="EEECE1" w:themeFill="background2"/>
          </w:tcPr>
          <w:p w:rsidR="00BD636E" w:rsidRPr="00372B3A" w:rsidRDefault="00BD636E" w:rsidP="00BD636E">
            <w:pPr>
              <w:bidi/>
              <w:jc w:val="center"/>
              <w:rPr>
                <w:rFonts w:cs="B Mitra"/>
                <w:b/>
                <w:bCs/>
                <w:sz w:val="26"/>
                <w:szCs w:val="26"/>
                <w:rtl/>
              </w:rPr>
            </w:pPr>
          </w:p>
        </w:tc>
        <w:tc>
          <w:tcPr>
            <w:tcW w:w="3235" w:type="dxa"/>
            <w:tcBorders>
              <w:top w:val="nil"/>
            </w:tcBorders>
            <w:shd w:val="clear" w:color="auto" w:fill="EEECE1" w:themeFill="background2"/>
          </w:tcPr>
          <w:p w:rsidR="00BD636E" w:rsidRPr="00372B3A" w:rsidRDefault="00BD636E" w:rsidP="00BD636E">
            <w:pPr>
              <w:bidi/>
              <w:jc w:val="center"/>
              <w:rPr>
                <w:rFonts w:cs="B Mitra"/>
                <w:b/>
                <w:bCs/>
                <w:sz w:val="26"/>
                <w:szCs w:val="26"/>
                <w:rtl/>
              </w:rPr>
            </w:pPr>
            <w:r w:rsidRPr="00372B3A">
              <w:rPr>
                <w:rFonts w:cs="B Mitra" w:hint="cs"/>
                <w:b/>
                <w:bCs/>
                <w:sz w:val="26"/>
                <w:szCs w:val="26"/>
                <w:rtl/>
              </w:rPr>
              <w:t>ویژگی های شیمیایی</w:t>
            </w:r>
          </w:p>
        </w:tc>
        <w:tc>
          <w:tcPr>
            <w:tcW w:w="3681" w:type="dxa"/>
            <w:tcBorders>
              <w:top w:val="nil"/>
            </w:tcBorders>
            <w:shd w:val="clear" w:color="auto" w:fill="EEECE1" w:themeFill="background2"/>
          </w:tcPr>
          <w:p w:rsidR="00BD636E" w:rsidRPr="00372B3A" w:rsidRDefault="00BD636E" w:rsidP="00BD636E">
            <w:pPr>
              <w:bidi/>
              <w:spacing w:before="100" w:beforeAutospacing="1"/>
              <w:jc w:val="center"/>
              <w:rPr>
                <w:rFonts w:cs="B Mitra"/>
                <w:b/>
                <w:bCs/>
                <w:sz w:val="26"/>
                <w:szCs w:val="26"/>
                <w:rtl/>
              </w:rPr>
            </w:pPr>
            <w:r>
              <w:rPr>
                <w:rFonts w:cs="B Mitra" w:hint="cs"/>
                <w:b/>
                <w:bCs/>
                <w:sz w:val="26"/>
                <w:szCs w:val="26"/>
                <w:rtl/>
              </w:rPr>
              <w:t>معیار پذیرش</w:t>
            </w:r>
          </w:p>
        </w:tc>
        <w:tc>
          <w:tcPr>
            <w:tcW w:w="2478" w:type="dxa"/>
            <w:tcBorders>
              <w:top w:val="nil"/>
            </w:tcBorders>
            <w:shd w:val="clear" w:color="auto" w:fill="EEECE1" w:themeFill="background2"/>
          </w:tcPr>
          <w:p w:rsidR="00BD636E" w:rsidRPr="00372B3A" w:rsidRDefault="00BD636E" w:rsidP="00BD636E">
            <w:pPr>
              <w:bidi/>
              <w:spacing w:before="100" w:beforeAutospacing="1"/>
              <w:jc w:val="center"/>
              <w:rPr>
                <w:rFonts w:cs="B Mitra"/>
                <w:b/>
                <w:bCs/>
                <w:sz w:val="26"/>
                <w:szCs w:val="26"/>
                <w:rtl/>
              </w:rPr>
            </w:pPr>
            <w:r w:rsidRPr="00372B3A">
              <w:rPr>
                <w:rFonts w:cs="B Mitra" w:hint="cs"/>
                <w:b/>
                <w:bCs/>
                <w:sz w:val="26"/>
                <w:szCs w:val="26"/>
                <w:rtl/>
              </w:rPr>
              <w:t>روش آزمون</w:t>
            </w:r>
          </w:p>
        </w:tc>
      </w:tr>
      <w:tr w:rsidR="00BD636E" w:rsidRPr="00372B3A" w:rsidTr="00BE763C">
        <w:trPr>
          <w:gridAfter w:val="1"/>
          <w:wAfter w:w="8" w:type="dxa"/>
          <w:trHeight w:val="456"/>
          <w:jc w:val="center"/>
        </w:trPr>
        <w:tc>
          <w:tcPr>
            <w:tcW w:w="563" w:type="dxa"/>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3</w:t>
            </w:r>
          </w:p>
        </w:tc>
        <w:tc>
          <w:tcPr>
            <w:tcW w:w="3235" w:type="dxa"/>
          </w:tcPr>
          <w:p w:rsidR="00BD636E" w:rsidRPr="00372B3A" w:rsidRDefault="00BD636E" w:rsidP="00BD636E">
            <w:pPr>
              <w:bidi/>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حداکثر درصد جرمی رطوبت</w:t>
            </w:r>
          </w:p>
        </w:tc>
        <w:tc>
          <w:tcPr>
            <w:tcW w:w="3681"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6</w:t>
            </w:r>
          </w:p>
        </w:tc>
        <w:tc>
          <w:tcPr>
            <w:tcW w:w="2478"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استاندارد ملی ایران شماره 1196 </w:t>
            </w:r>
          </w:p>
        </w:tc>
      </w:tr>
      <w:tr w:rsidR="00BD636E" w:rsidRPr="00372B3A" w:rsidTr="00BE763C">
        <w:trPr>
          <w:gridAfter w:val="1"/>
          <w:wAfter w:w="8" w:type="dxa"/>
          <w:trHeight w:val="456"/>
          <w:jc w:val="center"/>
        </w:trPr>
        <w:tc>
          <w:tcPr>
            <w:tcW w:w="563" w:type="dxa"/>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4</w:t>
            </w:r>
          </w:p>
        </w:tc>
        <w:tc>
          <w:tcPr>
            <w:tcW w:w="3235" w:type="dxa"/>
          </w:tcPr>
          <w:p w:rsidR="00BD636E" w:rsidRPr="00372B3A" w:rsidRDefault="00BD636E" w:rsidP="00BD636E">
            <w:pPr>
              <w:bidi/>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حداقل درصد جرمی عصاره اتری غیرفرار بر اساس ماده خشک</w:t>
            </w:r>
          </w:p>
        </w:tc>
        <w:tc>
          <w:tcPr>
            <w:tcW w:w="3681"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15</w:t>
            </w:r>
          </w:p>
        </w:tc>
        <w:tc>
          <w:tcPr>
            <w:tcW w:w="2478"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استاندارد ملی ایران شماره 1031 </w:t>
            </w:r>
          </w:p>
        </w:tc>
      </w:tr>
      <w:tr w:rsidR="00BD636E" w:rsidRPr="00372B3A" w:rsidTr="00BE763C">
        <w:trPr>
          <w:gridAfter w:val="1"/>
          <w:wAfter w:w="8" w:type="dxa"/>
          <w:trHeight w:val="456"/>
          <w:jc w:val="center"/>
        </w:trPr>
        <w:tc>
          <w:tcPr>
            <w:tcW w:w="563" w:type="dxa"/>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5</w:t>
            </w:r>
          </w:p>
        </w:tc>
        <w:tc>
          <w:tcPr>
            <w:tcW w:w="3235" w:type="dxa"/>
          </w:tcPr>
          <w:p w:rsidR="00BD636E" w:rsidRPr="00372B3A" w:rsidRDefault="00BD636E" w:rsidP="00BD636E">
            <w:pPr>
              <w:bidi/>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حداقل روغن فرار بر حسب میلی لیتر در 100 گرم</w:t>
            </w:r>
          </w:p>
        </w:tc>
        <w:tc>
          <w:tcPr>
            <w:tcW w:w="3681"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2.5</w:t>
            </w:r>
          </w:p>
        </w:tc>
        <w:tc>
          <w:tcPr>
            <w:tcW w:w="2478"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استاندارد ملی ایران شماره 1818 </w:t>
            </w:r>
          </w:p>
        </w:tc>
      </w:tr>
      <w:tr w:rsidR="00BD636E" w:rsidRPr="00372B3A" w:rsidTr="00BE763C">
        <w:trPr>
          <w:gridAfter w:val="1"/>
          <w:wAfter w:w="8" w:type="dxa"/>
          <w:trHeight w:val="456"/>
          <w:jc w:val="center"/>
        </w:trPr>
        <w:tc>
          <w:tcPr>
            <w:tcW w:w="563" w:type="dxa"/>
            <w:shd w:val="clear" w:color="auto" w:fill="EEECE1" w:themeFill="background2"/>
          </w:tcPr>
          <w:p w:rsidR="00BD636E" w:rsidRPr="00372B3A" w:rsidRDefault="00BD636E" w:rsidP="00BD636E">
            <w:pPr>
              <w:bidi/>
              <w:jc w:val="center"/>
              <w:rPr>
                <w:rFonts w:ascii="Times New Roman" w:eastAsia="Times New Roman" w:hAnsi="Times New Roman" w:cs="B Mitra"/>
                <w:snapToGrid w:val="0"/>
                <w:sz w:val="26"/>
                <w:szCs w:val="26"/>
                <w:rtl/>
              </w:rPr>
            </w:pPr>
            <w:r>
              <w:rPr>
                <w:rFonts w:ascii="Times New Roman" w:eastAsia="Times New Roman" w:hAnsi="Times New Roman" w:cs="B Mitra" w:hint="cs"/>
                <w:snapToGrid w:val="0"/>
                <w:sz w:val="26"/>
                <w:szCs w:val="26"/>
                <w:rtl/>
              </w:rPr>
              <w:t>6</w:t>
            </w:r>
          </w:p>
        </w:tc>
        <w:tc>
          <w:tcPr>
            <w:tcW w:w="3235" w:type="dxa"/>
          </w:tcPr>
          <w:p w:rsidR="00BD636E" w:rsidRPr="00372B3A" w:rsidRDefault="00BD636E" w:rsidP="00BD636E">
            <w:pPr>
              <w:bidi/>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حداکثر درصد جرمی مواد خارجی</w:t>
            </w:r>
          </w:p>
        </w:tc>
        <w:tc>
          <w:tcPr>
            <w:tcW w:w="3681"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1</w:t>
            </w:r>
          </w:p>
        </w:tc>
        <w:tc>
          <w:tcPr>
            <w:tcW w:w="2478" w:type="dxa"/>
          </w:tcPr>
          <w:p w:rsidR="00BD636E" w:rsidRPr="00372B3A" w:rsidRDefault="00BD636E" w:rsidP="00BD636E">
            <w:pPr>
              <w:bidi/>
              <w:spacing w:before="100" w:beforeAutospacing="1"/>
              <w:jc w:val="center"/>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استاندارد ملی ایران شماره 1032 </w:t>
            </w:r>
          </w:p>
        </w:tc>
      </w:tr>
      <w:tr w:rsidR="00BD636E" w:rsidRPr="00372B3A" w:rsidTr="00BE763C">
        <w:trPr>
          <w:trHeight w:val="1383"/>
          <w:jc w:val="center"/>
        </w:trPr>
        <w:tc>
          <w:tcPr>
            <w:tcW w:w="9965" w:type="dxa"/>
            <w:gridSpan w:val="5"/>
            <w:shd w:val="clear" w:color="auto" w:fill="FFFFFF" w:themeFill="background1"/>
          </w:tcPr>
          <w:p w:rsidR="00BD636E" w:rsidRPr="00372B3A" w:rsidRDefault="00BD636E" w:rsidP="00CA5C80">
            <w:pPr>
              <w:pStyle w:val="ListParagraph"/>
              <w:numPr>
                <w:ilvl w:val="0"/>
                <w:numId w:val="29"/>
              </w:numPr>
              <w:tabs>
                <w:tab w:val="left" w:pos="328"/>
              </w:tabs>
              <w:bidi/>
              <w:ind w:left="44" w:firstLine="33"/>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بیشینه </w:t>
            </w:r>
            <w:r w:rsidR="00CA5C80">
              <w:rPr>
                <w:rFonts w:ascii="Times New Roman" w:eastAsia="Times New Roman" w:hAnsi="Times New Roman" w:cs="B Mitra" w:hint="cs"/>
                <w:snapToGrid w:val="0"/>
                <w:sz w:val="26"/>
                <w:szCs w:val="26"/>
                <w:rtl/>
              </w:rPr>
              <w:t>دانه های</w:t>
            </w:r>
            <w:r w:rsidRPr="00372B3A">
              <w:rPr>
                <w:rFonts w:ascii="Times New Roman" w:eastAsia="Times New Roman" w:hAnsi="Times New Roman" w:cs="B Mitra" w:hint="cs"/>
                <w:snapToGrid w:val="0"/>
                <w:sz w:val="26"/>
                <w:szCs w:val="26"/>
                <w:rtl/>
              </w:rPr>
              <w:t xml:space="preserve"> آفت زده نباید بیشتر از 1 درصد وزنی باشد.</w:t>
            </w:r>
          </w:p>
          <w:p w:rsidR="00BD636E" w:rsidRPr="00372B3A" w:rsidRDefault="00BD636E" w:rsidP="00BD636E">
            <w:pPr>
              <w:pStyle w:val="ListParagraph"/>
              <w:numPr>
                <w:ilvl w:val="0"/>
                <w:numId w:val="29"/>
              </w:numPr>
              <w:tabs>
                <w:tab w:val="left" w:pos="328"/>
              </w:tabs>
              <w:bidi/>
              <w:ind w:left="44" w:firstLine="33"/>
              <w:rPr>
                <w:rFonts w:ascii="Times New Roman" w:eastAsia="Times New Roman" w:hAnsi="Times New Roman" w:cs="B Mitra"/>
                <w:snapToGrid w:val="0"/>
                <w:sz w:val="26"/>
                <w:szCs w:val="26"/>
              </w:rPr>
            </w:pPr>
            <w:r w:rsidRPr="00372B3A">
              <w:rPr>
                <w:rFonts w:ascii="Times New Roman" w:eastAsia="Times New Roman" w:hAnsi="Times New Roman" w:cs="B Mitra" w:hint="cs"/>
                <w:snapToGrid w:val="0"/>
                <w:sz w:val="26"/>
                <w:szCs w:val="26"/>
                <w:rtl/>
              </w:rPr>
              <w:t>بیشینه دا</w:t>
            </w:r>
            <w:r>
              <w:rPr>
                <w:rFonts w:ascii="Times New Roman" w:eastAsia="Times New Roman" w:hAnsi="Times New Roman" w:cs="B Mitra" w:hint="cs"/>
                <w:snapToGrid w:val="0"/>
                <w:sz w:val="26"/>
                <w:szCs w:val="26"/>
                <w:rtl/>
              </w:rPr>
              <w:t>نه های شکسته(که معادل دانه های آ</w:t>
            </w:r>
            <w:r w:rsidRPr="00372B3A">
              <w:rPr>
                <w:rFonts w:ascii="Times New Roman" w:eastAsia="Times New Roman" w:hAnsi="Times New Roman" w:cs="B Mitra" w:hint="cs"/>
                <w:snapToGrid w:val="0"/>
                <w:sz w:val="26"/>
                <w:szCs w:val="26"/>
                <w:rtl/>
              </w:rPr>
              <w:t>سیب دیده به دانه های معیوب است) نباید بیشتر از5 درصد وزنی باشد.</w:t>
            </w:r>
          </w:p>
          <w:p w:rsidR="00BD636E" w:rsidRPr="006661B3" w:rsidRDefault="00BD636E" w:rsidP="00BD636E">
            <w:pPr>
              <w:pStyle w:val="ListParagraph"/>
              <w:numPr>
                <w:ilvl w:val="0"/>
                <w:numId w:val="29"/>
              </w:numPr>
              <w:tabs>
                <w:tab w:val="left" w:pos="328"/>
              </w:tabs>
              <w:bidi/>
              <w:ind w:left="44" w:firstLine="33"/>
              <w:jc w:val="both"/>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بیشینه میزان زیره سیاه شده نباید بیش از 4 درصد وزنی باشد. كليه دانه هائي كه رنگ آنها در اثر رطوبت سياه و مغز آنها نيز سياه يا پوك شده زيره سياه شده ناميده مي شود.</w:t>
            </w:r>
          </w:p>
        </w:tc>
      </w:tr>
      <w:tr w:rsidR="00BD636E" w:rsidRPr="00372B3A" w:rsidTr="00BE763C">
        <w:trPr>
          <w:trHeight w:val="456"/>
          <w:jc w:val="center"/>
        </w:trPr>
        <w:tc>
          <w:tcPr>
            <w:tcW w:w="9965" w:type="dxa"/>
            <w:gridSpan w:val="5"/>
            <w:shd w:val="clear" w:color="auto" w:fill="FFFFFF" w:themeFill="background1"/>
          </w:tcPr>
          <w:p w:rsidR="00BD636E" w:rsidRPr="00372B3A" w:rsidRDefault="00BD636E" w:rsidP="00BD636E">
            <w:pPr>
              <w:pStyle w:val="ListParagraph"/>
              <w:numPr>
                <w:ilvl w:val="0"/>
                <w:numId w:val="29"/>
              </w:numPr>
              <w:tabs>
                <w:tab w:val="left" w:pos="328"/>
              </w:tabs>
              <w:bidi/>
              <w:ind w:left="44" w:firstLine="33"/>
              <w:jc w:val="both"/>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 xml:space="preserve">مواد خارجي عبارتند از هر ماده ای غیر از زیره سبز که با چشم غیر مسلح دیده می شود: </w:t>
            </w:r>
          </w:p>
          <w:p w:rsidR="00BD636E" w:rsidRPr="00372B3A" w:rsidRDefault="00BD636E" w:rsidP="00BD636E">
            <w:pPr>
              <w:pStyle w:val="ListParagraph"/>
              <w:numPr>
                <w:ilvl w:val="0"/>
                <w:numId w:val="28"/>
              </w:numPr>
              <w:bidi/>
              <w:ind w:left="1178"/>
              <w:jc w:val="both"/>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مواد معدني عبارتند از شن و خاك و خرده شیشه و  غيره.</w:t>
            </w:r>
          </w:p>
          <w:p w:rsidR="00BD636E" w:rsidRPr="00372B3A" w:rsidRDefault="00BD636E" w:rsidP="00BD636E">
            <w:pPr>
              <w:pStyle w:val="ListParagraph"/>
              <w:numPr>
                <w:ilvl w:val="0"/>
                <w:numId w:val="28"/>
              </w:numPr>
              <w:bidi/>
              <w:ind w:left="1178"/>
              <w:jc w:val="both"/>
              <w:rPr>
                <w:rFonts w:ascii="Times New Roman" w:eastAsia="Times New Roman" w:hAnsi="Times New Roman" w:cs="B Mitra"/>
                <w:sz w:val="26"/>
                <w:szCs w:val="26"/>
              </w:rPr>
            </w:pPr>
            <w:r w:rsidRPr="00372B3A">
              <w:rPr>
                <w:rFonts w:ascii="Times New Roman" w:eastAsia="Times New Roman" w:hAnsi="Times New Roman" w:cs="B Mitra" w:hint="cs"/>
                <w:snapToGrid w:val="0"/>
                <w:sz w:val="26"/>
                <w:szCs w:val="26"/>
                <w:rtl/>
              </w:rPr>
              <w:lastRenderedPageBreak/>
              <w:t>مواد آلي گياهي عبارتند از علف، ساقه و ساير قسمت هاي گياهي و هم چنين دانه هاي گياهي غير از زيره.</w:t>
            </w:r>
          </w:p>
          <w:p w:rsidR="00BD636E" w:rsidRPr="006661B3" w:rsidRDefault="00BD636E" w:rsidP="00BD636E">
            <w:pPr>
              <w:pStyle w:val="ListParagraph"/>
              <w:numPr>
                <w:ilvl w:val="0"/>
                <w:numId w:val="28"/>
              </w:numPr>
              <w:bidi/>
              <w:ind w:left="1178"/>
              <w:jc w:val="both"/>
              <w:rPr>
                <w:rFonts w:ascii="Times New Roman" w:eastAsia="Times New Roman" w:hAnsi="Times New Roman" w:cs="B Mitra"/>
                <w:sz w:val="26"/>
                <w:szCs w:val="26"/>
                <w:rtl/>
              </w:rPr>
            </w:pPr>
            <w:r w:rsidRPr="00372B3A">
              <w:rPr>
                <w:rFonts w:ascii="Times New Roman" w:eastAsia="Times New Roman" w:hAnsi="Times New Roman" w:cs="B Mitra" w:hint="cs"/>
                <w:snapToGrid w:val="0"/>
                <w:sz w:val="26"/>
                <w:szCs w:val="26"/>
                <w:rtl/>
              </w:rPr>
              <w:t>مو، فضولات حيواني مانند فضله موش و حشرات.</w:t>
            </w:r>
          </w:p>
        </w:tc>
      </w:tr>
      <w:tr w:rsidR="00BD636E" w:rsidRPr="00372B3A" w:rsidTr="00BE763C">
        <w:trPr>
          <w:trHeight w:val="456"/>
          <w:jc w:val="center"/>
        </w:trPr>
        <w:tc>
          <w:tcPr>
            <w:tcW w:w="9965" w:type="dxa"/>
            <w:gridSpan w:val="5"/>
            <w:shd w:val="clear" w:color="auto" w:fill="FFFFFF" w:themeFill="background1"/>
          </w:tcPr>
          <w:p w:rsidR="00BD636E" w:rsidRPr="006661B3" w:rsidRDefault="00BD636E" w:rsidP="00BD636E">
            <w:pPr>
              <w:pStyle w:val="ListParagraph"/>
              <w:numPr>
                <w:ilvl w:val="0"/>
                <w:numId w:val="29"/>
              </w:numPr>
              <w:tabs>
                <w:tab w:val="left" w:pos="328"/>
              </w:tabs>
              <w:bidi/>
              <w:ind w:left="44" w:firstLine="33"/>
              <w:jc w:val="both"/>
              <w:rPr>
                <w:rFonts w:ascii="Times New Roman" w:eastAsia="Times New Roman" w:hAnsi="Times New Roman" w:cs="B Mitra"/>
                <w:snapToGrid w:val="0"/>
                <w:sz w:val="28"/>
                <w:szCs w:val="28"/>
                <w:rtl/>
              </w:rPr>
            </w:pPr>
            <w:r w:rsidRPr="00372B3A">
              <w:rPr>
                <w:rFonts w:ascii="Times New Roman" w:eastAsia="Times New Roman" w:hAnsi="Times New Roman" w:cs="B Mitra" w:hint="cs"/>
                <w:snapToGrid w:val="0"/>
                <w:sz w:val="26"/>
                <w:szCs w:val="26"/>
                <w:rtl/>
              </w:rPr>
              <w:lastRenderedPageBreak/>
              <w:t xml:space="preserve">زيره سبز درسته بايد </w:t>
            </w:r>
            <w:r>
              <w:rPr>
                <w:rFonts w:ascii="Times New Roman" w:eastAsia="Times New Roman" w:hAnsi="Times New Roman" w:cs="B Mitra" w:hint="cs"/>
                <w:snapToGrid w:val="0"/>
                <w:sz w:val="26"/>
                <w:szCs w:val="26"/>
                <w:rtl/>
              </w:rPr>
              <w:t>در بسته هاي تميز،</w:t>
            </w:r>
            <w:r w:rsidRPr="00372B3A">
              <w:rPr>
                <w:rFonts w:ascii="Times New Roman" w:eastAsia="Times New Roman" w:hAnsi="Times New Roman" w:cs="B Mitra" w:hint="cs"/>
                <w:snapToGrid w:val="0"/>
                <w:sz w:val="26"/>
                <w:szCs w:val="26"/>
                <w:rtl/>
              </w:rPr>
              <w:t xml:space="preserve"> سالم و خشك بسته بندي شود. جنس بسته ها بايد از موادي ساخته شده باشد كه بر محتويات خود بي اثر باشد، وزن كيسه ها معمولا  </w:t>
            </w:r>
            <w:r w:rsidRPr="00372B3A">
              <w:rPr>
                <w:rFonts w:ascii="Times New Roman" w:eastAsia="Times New Roman" w:hAnsi="Times New Roman" w:cs="B Mitra"/>
                <w:snapToGrid w:val="0"/>
                <w:sz w:val="26"/>
                <w:szCs w:val="26"/>
              </w:rPr>
              <w:t>55</w:t>
            </w:r>
            <w:r w:rsidRPr="00372B3A">
              <w:rPr>
                <w:rFonts w:ascii="Times New Roman" w:eastAsia="Times New Roman" w:hAnsi="Times New Roman" w:cs="B Mitra" w:hint="cs"/>
                <w:snapToGrid w:val="0"/>
                <w:sz w:val="26"/>
                <w:szCs w:val="26"/>
                <w:rtl/>
              </w:rPr>
              <w:t>كيلوئي است</w:t>
            </w:r>
            <w:r w:rsidRPr="00372B3A">
              <w:rPr>
                <w:rFonts w:ascii="Times New Roman" w:eastAsia="Times New Roman" w:hAnsi="Times New Roman" w:cs="B Mitra" w:hint="cs"/>
                <w:sz w:val="28"/>
                <w:szCs w:val="28"/>
                <w:rtl/>
              </w:rPr>
              <w:t>.</w:t>
            </w:r>
          </w:p>
        </w:tc>
      </w:tr>
      <w:tr w:rsidR="00BD636E" w:rsidRPr="00372B3A" w:rsidTr="00BE763C">
        <w:trPr>
          <w:trHeight w:val="456"/>
          <w:jc w:val="center"/>
        </w:trPr>
        <w:tc>
          <w:tcPr>
            <w:tcW w:w="9965" w:type="dxa"/>
            <w:gridSpan w:val="5"/>
            <w:shd w:val="clear" w:color="auto" w:fill="FFFFFF" w:themeFill="background1"/>
          </w:tcPr>
          <w:p w:rsidR="00BD636E" w:rsidRPr="006661B3" w:rsidRDefault="00BD636E" w:rsidP="00BD636E">
            <w:pPr>
              <w:pStyle w:val="ListParagraph"/>
              <w:numPr>
                <w:ilvl w:val="0"/>
                <w:numId w:val="29"/>
              </w:numPr>
              <w:tabs>
                <w:tab w:val="left" w:pos="328"/>
              </w:tabs>
              <w:bidi/>
              <w:ind w:left="44" w:firstLine="33"/>
              <w:jc w:val="both"/>
              <w:rPr>
                <w:rFonts w:ascii="Times New Roman" w:eastAsia="Times New Roman" w:hAnsi="Times New Roman" w:cs="B Mitra"/>
                <w:snapToGrid w:val="0"/>
                <w:sz w:val="26"/>
                <w:szCs w:val="26"/>
                <w:rtl/>
              </w:rPr>
            </w:pPr>
            <w:r w:rsidRPr="00372B3A">
              <w:rPr>
                <w:rFonts w:ascii="Times New Roman" w:eastAsia="Times New Roman" w:hAnsi="Times New Roman" w:cs="B Mitra" w:hint="cs"/>
                <w:snapToGrid w:val="0"/>
                <w:sz w:val="26"/>
                <w:szCs w:val="26"/>
                <w:rtl/>
              </w:rPr>
              <w:t>نمونه برداری زیره سبز طبق استاندارد ملی ایران شماره 512 انجام می شود.</w:t>
            </w:r>
          </w:p>
        </w:tc>
      </w:tr>
      <w:tr w:rsidR="00BD636E" w:rsidRPr="00372B3A" w:rsidTr="00BE763C">
        <w:trPr>
          <w:trHeight w:val="456"/>
          <w:jc w:val="center"/>
        </w:trPr>
        <w:tc>
          <w:tcPr>
            <w:tcW w:w="9965" w:type="dxa"/>
            <w:gridSpan w:val="5"/>
            <w:shd w:val="clear" w:color="auto" w:fill="FFFFFF" w:themeFill="background1"/>
          </w:tcPr>
          <w:p w:rsidR="00BD636E" w:rsidRPr="006661B3" w:rsidRDefault="00BD636E" w:rsidP="00BD636E">
            <w:pPr>
              <w:tabs>
                <w:tab w:val="left" w:pos="328"/>
              </w:tabs>
              <w:bidi/>
              <w:jc w:val="both"/>
              <w:rPr>
                <w:rFonts w:ascii="Times New Roman" w:eastAsia="Times New Roman" w:hAnsi="Times New Roman" w:cs="B Mitra"/>
                <w:snapToGrid w:val="0"/>
                <w:sz w:val="26"/>
                <w:szCs w:val="26"/>
                <w:rtl/>
              </w:rPr>
            </w:pPr>
            <w:r w:rsidRPr="006661B3">
              <w:rPr>
                <w:rFonts w:ascii="Times New Roman" w:eastAsia="Times New Roman" w:hAnsi="Times New Roman" w:cs="B Mitra" w:hint="cs"/>
                <w:sz w:val="24"/>
                <w:szCs w:val="24"/>
                <w:rtl/>
              </w:rPr>
              <w:t xml:space="preserve">برگرفته از استاندارد ملی ایران ویژگی های زیره سبز شماره14 و </w:t>
            </w:r>
            <w:r w:rsidRPr="006661B3">
              <w:rPr>
                <w:rFonts w:ascii="Times New Roman" w:eastAsia="Times New Roman" w:hAnsi="Times New Roman" w:cs="B Mitra"/>
                <w:sz w:val="24"/>
                <w:szCs w:val="24"/>
              </w:rPr>
              <w:t>ISO6465:2009</w:t>
            </w:r>
          </w:p>
        </w:tc>
      </w:tr>
    </w:tbl>
    <w:p w:rsidR="003D5AFE" w:rsidRDefault="003D5AFE" w:rsidP="003D5AFE">
      <w:pPr>
        <w:pStyle w:val="NormalWeb"/>
        <w:bidi/>
        <w:spacing w:before="0" w:beforeAutospacing="0" w:after="0" w:afterAutospacing="0"/>
        <w:jc w:val="both"/>
        <w:rPr>
          <w:rFonts w:asciiTheme="minorHAnsi" w:eastAsiaTheme="minorHAnsi" w:hAnsiTheme="minorHAnsi" w:cs="B Mitra"/>
          <w:color w:val="000000" w:themeColor="text1"/>
          <w:sz w:val="28"/>
          <w:szCs w:val="28"/>
          <w:rtl/>
          <w:lang w:bidi="fa-IR"/>
        </w:rPr>
      </w:pPr>
    </w:p>
    <w:p w:rsidR="00AD2B92" w:rsidRDefault="00BE763C" w:rsidP="00BD636E">
      <w:pPr>
        <w:bidi/>
        <w:contextualSpacing/>
        <w:jc w:val="both"/>
        <w:rPr>
          <w:rFonts w:cs="B Mitra"/>
          <w:color w:val="000000" w:themeColor="text1"/>
          <w:sz w:val="28"/>
          <w:szCs w:val="28"/>
          <w:rtl/>
          <w:lang w:bidi="fa-IR"/>
        </w:rPr>
      </w:pPr>
      <w:r>
        <w:rPr>
          <w:rFonts w:cs="B Mitra" w:hint="cs"/>
          <w:color w:val="000000" w:themeColor="text1"/>
          <w:sz w:val="28"/>
          <w:szCs w:val="28"/>
          <w:rtl/>
          <w:lang w:bidi="fa-IR"/>
        </w:rPr>
        <w:t xml:space="preserve">انباردار </w:t>
      </w:r>
      <w:r w:rsidR="00BD636E">
        <w:rPr>
          <w:rFonts w:cs="B Mitra" w:hint="cs"/>
          <w:color w:val="000000" w:themeColor="text1"/>
          <w:sz w:val="28"/>
          <w:szCs w:val="28"/>
          <w:rtl/>
          <w:lang w:bidi="fa-IR"/>
        </w:rPr>
        <w:t>صرفا ویژ</w:t>
      </w:r>
      <w:r w:rsidR="00AD456F">
        <w:rPr>
          <w:rFonts w:cs="B Mitra" w:hint="cs"/>
          <w:color w:val="000000" w:themeColor="text1"/>
          <w:sz w:val="28"/>
          <w:szCs w:val="28"/>
          <w:rtl/>
          <w:lang w:bidi="fa-IR"/>
        </w:rPr>
        <w:t>گی‌</w:t>
      </w:r>
      <w:r w:rsidR="00BD636E">
        <w:rPr>
          <w:rFonts w:cs="B Mitra" w:hint="cs"/>
          <w:color w:val="000000" w:themeColor="text1"/>
          <w:sz w:val="28"/>
          <w:szCs w:val="28"/>
          <w:rtl/>
          <w:lang w:bidi="fa-IR"/>
        </w:rPr>
        <w:t>های فیزیکی و رطوبت محصول را بررسی می</w:t>
      </w:r>
      <w:r w:rsidR="00BD636E">
        <w:rPr>
          <w:rFonts w:cs="B Mitra" w:hint="cs"/>
          <w:color w:val="000000" w:themeColor="text1"/>
          <w:sz w:val="28"/>
          <w:szCs w:val="28"/>
          <w:rtl/>
          <w:cs/>
          <w:lang w:bidi="fa-IR"/>
        </w:rPr>
        <w:t xml:space="preserve">‎نماید </w:t>
      </w:r>
      <w:r w:rsidR="00AD2B92" w:rsidRPr="00AD2B92">
        <w:rPr>
          <w:rFonts w:cs="B Mitra" w:hint="cs"/>
          <w:color w:val="000000" w:themeColor="text1"/>
          <w:sz w:val="28"/>
          <w:szCs w:val="28"/>
          <w:rtl/>
          <w:lang w:bidi="fa-IR"/>
        </w:rPr>
        <w:t xml:space="preserve">و در خصوص سایر مشخصات </w:t>
      </w:r>
      <w:r w:rsidR="00BD636E">
        <w:rPr>
          <w:rFonts w:cs="B Mitra" w:hint="cs"/>
          <w:color w:val="000000" w:themeColor="text1"/>
          <w:sz w:val="28"/>
          <w:szCs w:val="28"/>
          <w:rtl/>
          <w:lang w:bidi="fa-IR"/>
        </w:rPr>
        <w:t>محصول و آزمایش‌</w:t>
      </w:r>
      <w:r w:rsidR="00AD2B92" w:rsidRPr="00AD2B92">
        <w:rPr>
          <w:rFonts w:cs="B Mitra" w:hint="cs"/>
          <w:color w:val="000000" w:themeColor="text1"/>
          <w:sz w:val="28"/>
          <w:szCs w:val="28"/>
          <w:rtl/>
          <w:lang w:bidi="fa-IR"/>
        </w:rPr>
        <w:t>های مربوطه مسئولیتی بر عهده انبار و بورس نمی باشد.</w:t>
      </w:r>
    </w:p>
    <w:p w:rsidR="00A12A88" w:rsidRPr="00A12A88" w:rsidRDefault="00A12A88" w:rsidP="00C04430">
      <w:pPr>
        <w:pStyle w:val="ListParagraph"/>
        <w:numPr>
          <w:ilvl w:val="0"/>
          <w:numId w:val="30"/>
        </w:numPr>
        <w:bidi/>
        <w:spacing w:after="0"/>
        <w:rPr>
          <w:rFonts w:cs="B Mitra"/>
          <w:b/>
          <w:bCs/>
          <w:color w:val="943634" w:themeColor="accent2" w:themeShade="BF"/>
          <w:sz w:val="28"/>
          <w:szCs w:val="28"/>
          <w:rtl/>
          <w:lang w:bidi="fa-IR"/>
        </w:rPr>
      </w:pPr>
      <w:r w:rsidRPr="008E7536">
        <w:rPr>
          <w:rFonts w:cs="B Mitra" w:hint="cs"/>
          <w:b/>
          <w:bCs/>
          <w:color w:val="943634" w:themeColor="accent2" w:themeShade="BF"/>
          <w:sz w:val="28"/>
          <w:szCs w:val="28"/>
          <w:rtl/>
          <w:lang w:bidi="fa-IR"/>
        </w:rPr>
        <w:t xml:space="preserve"> </w:t>
      </w:r>
      <w:r>
        <w:rPr>
          <w:rFonts w:cs="B Mitra" w:hint="cs"/>
          <w:b/>
          <w:bCs/>
          <w:color w:val="943634" w:themeColor="accent2" w:themeShade="BF"/>
          <w:sz w:val="28"/>
          <w:szCs w:val="28"/>
          <w:rtl/>
          <w:lang w:bidi="fa-IR"/>
        </w:rPr>
        <w:t xml:space="preserve">هزینه خدمات ارزیابی کیفیت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به چه مبلغی می باشد؟</w:t>
      </w:r>
    </w:p>
    <w:p w:rsidR="00C04430" w:rsidRDefault="008E7C96" w:rsidP="009A244A">
      <w:pPr>
        <w:bidi/>
        <w:spacing w:after="0"/>
        <w:contextualSpacing/>
        <w:jc w:val="both"/>
        <w:rPr>
          <w:rFonts w:cs="B Mitra"/>
          <w:color w:val="000000" w:themeColor="text1"/>
          <w:sz w:val="28"/>
          <w:szCs w:val="28"/>
          <w:rtl/>
          <w:lang w:bidi="fa-IR"/>
        </w:rPr>
      </w:pPr>
      <w:r w:rsidRPr="000D1224">
        <w:rPr>
          <w:rFonts w:cs="B Mitra" w:hint="cs"/>
          <w:color w:val="000000" w:themeColor="text1"/>
          <w:sz w:val="28"/>
          <w:szCs w:val="28"/>
          <w:rtl/>
          <w:lang w:bidi="fa-IR"/>
        </w:rPr>
        <w:t>هزینه خدمات انبار برای</w:t>
      </w:r>
      <w:r w:rsidR="00B550F4" w:rsidRPr="000D1224">
        <w:rPr>
          <w:rFonts w:cs="B Mitra" w:hint="cs"/>
          <w:color w:val="000000" w:themeColor="text1"/>
          <w:sz w:val="28"/>
          <w:szCs w:val="28"/>
          <w:rtl/>
          <w:lang w:bidi="fa-IR"/>
        </w:rPr>
        <w:t xml:space="preserve"> بوجاری، استانداردسازی و</w:t>
      </w:r>
      <w:r w:rsidRPr="000D1224">
        <w:rPr>
          <w:rFonts w:cs="B Mitra" w:hint="cs"/>
          <w:color w:val="000000" w:themeColor="text1"/>
          <w:sz w:val="28"/>
          <w:szCs w:val="28"/>
          <w:rtl/>
          <w:lang w:bidi="fa-IR"/>
        </w:rPr>
        <w:t xml:space="preserve"> ارزیابی </w:t>
      </w:r>
      <w:r w:rsidR="00BE763C" w:rsidRPr="000D1224">
        <w:rPr>
          <w:rFonts w:cs="B Mitra" w:hint="cs"/>
          <w:color w:val="000000" w:themeColor="text1"/>
          <w:sz w:val="28"/>
          <w:szCs w:val="28"/>
          <w:rtl/>
          <w:lang w:bidi="fa-IR"/>
        </w:rPr>
        <w:t>محصول</w:t>
      </w:r>
      <w:r w:rsidRPr="000D1224">
        <w:rPr>
          <w:rFonts w:cs="B Mitra" w:hint="cs"/>
          <w:color w:val="000000" w:themeColor="text1"/>
          <w:sz w:val="28"/>
          <w:szCs w:val="28"/>
          <w:rtl/>
          <w:lang w:bidi="fa-IR"/>
        </w:rPr>
        <w:t xml:space="preserve"> و نمونه گیری</w:t>
      </w:r>
      <w:r w:rsidR="00B550F4" w:rsidRPr="000D1224">
        <w:rPr>
          <w:rFonts w:cs="B Mitra" w:hint="cs"/>
          <w:color w:val="000000" w:themeColor="text1"/>
          <w:sz w:val="28"/>
          <w:szCs w:val="28"/>
          <w:rtl/>
          <w:lang w:bidi="fa-IR"/>
        </w:rPr>
        <w:t xml:space="preserve"> اولیه</w:t>
      </w:r>
      <w:r w:rsidRPr="000D1224">
        <w:rPr>
          <w:rFonts w:cs="B Mitra" w:hint="cs"/>
          <w:color w:val="000000" w:themeColor="text1"/>
          <w:sz w:val="28"/>
          <w:szCs w:val="28"/>
          <w:rtl/>
          <w:lang w:bidi="fa-IR"/>
        </w:rPr>
        <w:t xml:space="preserve"> به ازای هر کیلوگرم، مبلغ</w:t>
      </w:r>
      <w:r w:rsidR="00B550F4" w:rsidRPr="000D1224">
        <w:rPr>
          <w:rFonts w:cs="B Mitra" w:hint="cs"/>
          <w:color w:val="000000" w:themeColor="text1"/>
          <w:sz w:val="28"/>
          <w:szCs w:val="28"/>
          <w:rtl/>
          <w:lang w:bidi="fa-IR"/>
        </w:rPr>
        <w:t xml:space="preserve"> </w:t>
      </w:r>
      <w:r w:rsidR="009A244A">
        <w:rPr>
          <w:rFonts w:cs="B Mitra" w:hint="cs"/>
          <w:color w:val="000000" w:themeColor="text1"/>
          <w:sz w:val="28"/>
          <w:szCs w:val="28"/>
          <w:rtl/>
          <w:lang w:bidi="fa-IR"/>
        </w:rPr>
        <w:t>12,500</w:t>
      </w:r>
      <w:r w:rsidRPr="000D1224">
        <w:rPr>
          <w:rFonts w:cs="B Mitra" w:hint="cs"/>
          <w:color w:val="000000" w:themeColor="text1"/>
          <w:sz w:val="28"/>
          <w:szCs w:val="28"/>
          <w:rtl/>
          <w:lang w:bidi="fa-IR"/>
        </w:rPr>
        <w:t>ریال می‌باشد که به صورت نقدی توسط مش</w:t>
      </w:r>
      <w:r w:rsidR="000D1224">
        <w:rPr>
          <w:rFonts w:cs="B Mitra" w:hint="cs"/>
          <w:color w:val="000000" w:themeColor="text1"/>
          <w:sz w:val="28"/>
          <w:szCs w:val="28"/>
          <w:rtl/>
          <w:lang w:bidi="fa-IR"/>
        </w:rPr>
        <w:t>تری به انبار/انباردار پرداخت می‌</w:t>
      </w:r>
      <w:r w:rsidRPr="000D1224">
        <w:rPr>
          <w:rFonts w:cs="B Mitra" w:hint="cs"/>
          <w:color w:val="000000" w:themeColor="text1"/>
          <w:sz w:val="28"/>
          <w:szCs w:val="28"/>
          <w:rtl/>
          <w:lang w:bidi="fa-IR"/>
        </w:rPr>
        <w:t xml:space="preserve">شود؛ </w:t>
      </w:r>
      <w:r w:rsidR="00B550F4">
        <w:rPr>
          <w:rFonts w:cs="B Mitra" w:hint="cs"/>
          <w:color w:val="000000" w:themeColor="text1"/>
          <w:sz w:val="28"/>
          <w:szCs w:val="28"/>
          <w:rtl/>
          <w:lang w:bidi="fa-IR"/>
        </w:rPr>
        <w:t>انباردار پس از بوجاری و استانداردسازی محصول، محموله را ارزیابی کمی (توزین) نموده و قبض ان</w:t>
      </w:r>
      <w:r w:rsidR="000D1224">
        <w:rPr>
          <w:rFonts w:cs="B Mitra" w:hint="cs"/>
          <w:color w:val="000000" w:themeColor="text1"/>
          <w:sz w:val="28"/>
          <w:szCs w:val="28"/>
          <w:rtl/>
          <w:lang w:bidi="fa-IR"/>
        </w:rPr>
        <w:t>بار را بر اساس وزن خالص صادر می‌</w:t>
      </w:r>
      <w:r w:rsidR="00B550F4">
        <w:rPr>
          <w:rFonts w:cs="B Mitra" w:hint="cs"/>
          <w:color w:val="000000" w:themeColor="text1"/>
          <w:sz w:val="28"/>
          <w:szCs w:val="28"/>
          <w:rtl/>
          <w:lang w:bidi="fa-IR"/>
        </w:rPr>
        <w:t xml:space="preserve">نماید. </w:t>
      </w:r>
    </w:p>
    <w:p w:rsidR="0078735C" w:rsidRPr="00C04430" w:rsidRDefault="0078735C" w:rsidP="00C04430">
      <w:pPr>
        <w:pStyle w:val="ListParagraph"/>
        <w:numPr>
          <w:ilvl w:val="0"/>
          <w:numId w:val="30"/>
        </w:numPr>
        <w:bidi/>
        <w:spacing w:after="0"/>
        <w:rPr>
          <w:rFonts w:cs="B Mitra"/>
          <w:b/>
          <w:bCs/>
          <w:color w:val="943634" w:themeColor="accent2" w:themeShade="BF"/>
          <w:sz w:val="28"/>
          <w:szCs w:val="28"/>
          <w:rtl/>
          <w:lang w:bidi="fa-IR"/>
        </w:rPr>
      </w:pPr>
      <w:r w:rsidRPr="008E7536">
        <w:rPr>
          <w:rFonts w:cs="B Mitra" w:hint="cs"/>
          <w:b/>
          <w:bCs/>
          <w:color w:val="943634" w:themeColor="accent2" w:themeShade="BF"/>
          <w:sz w:val="28"/>
          <w:szCs w:val="28"/>
          <w:rtl/>
          <w:lang w:bidi="fa-IR"/>
        </w:rPr>
        <w:t xml:space="preserve"> </w:t>
      </w:r>
      <w:r w:rsidR="000D1224">
        <w:rPr>
          <w:rFonts w:cs="B Mitra" w:hint="cs"/>
          <w:b/>
          <w:bCs/>
          <w:color w:val="943634" w:themeColor="accent2" w:themeShade="BF"/>
          <w:sz w:val="28"/>
          <w:szCs w:val="28"/>
          <w:rtl/>
          <w:lang w:bidi="fa-IR"/>
        </w:rPr>
        <w:t>مدت زمان لازم برای استانداردسازی و</w:t>
      </w:r>
      <w:r>
        <w:rPr>
          <w:rFonts w:cs="B Mitra" w:hint="cs"/>
          <w:b/>
          <w:bCs/>
          <w:color w:val="943634" w:themeColor="accent2" w:themeShade="BF"/>
          <w:sz w:val="28"/>
          <w:szCs w:val="28"/>
          <w:rtl/>
          <w:lang w:bidi="fa-IR"/>
        </w:rPr>
        <w:t xml:space="preserve">ارزیابی کیفی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توسط انبار </w:t>
      </w:r>
      <w:r w:rsidR="000D1224">
        <w:rPr>
          <w:rFonts w:cs="B Mitra" w:hint="cs"/>
          <w:b/>
          <w:bCs/>
          <w:color w:val="943634" w:themeColor="accent2" w:themeShade="BF"/>
          <w:sz w:val="28"/>
          <w:szCs w:val="28"/>
          <w:rtl/>
          <w:lang w:bidi="fa-IR"/>
        </w:rPr>
        <w:t>به چه صورت است</w:t>
      </w:r>
      <w:r>
        <w:rPr>
          <w:rFonts w:cs="B Mitra" w:hint="cs"/>
          <w:b/>
          <w:bCs/>
          <w:color w:val="943634" w:themeColor="accent2" w:themeShade="BF"/>
          <w:sz w:val="28"/>
          <w:szCs w:val="28"/>
          <w:rtl/>
          <w:lang w:bidi="fa-IR"/>
        </w:rPr>
        <w:t>؟</w:t>
      </w:r>
    </w:p>
    <w:p w:rsidR="0078735C" w:rsidRPr="0078735C" w:rsidRDefault="00B550F4" w:rsidP="000D1224">
      <w:pPr>
        <w:bidi/>
        <w:spacing w:after="0"/>
        <w:contextualSpacing/>
        <w:jc w:val="both"/>
        <w:rPr>
          <w:rFonts w:cs="B Mitra"/>
          <w:color w:val="000000" w:themeColor="text1"/>
          <w:sz w:val="28"/>
          <w:szCs w:val="28"/>
          <w:lang w:bidi="fa-IR"/>
        </w:rPr>
      </w:pPr>
      <w:r>
        <w:rPr>
          <w:rFonts w:cs="B Mitra" w:hint="cs"/>
          <w:color w:val="000000" w:themeColor="text1"/>
          <w:sz w:val="28"/>
          <w:szCs w:val="28"/>
          <w:rtl/>
          <w:lang w:bidi="fa-IR"/>
        </w:rPr>
        <w:t>مدت زمان لازم برای انجام بوجاری، استانداردسازی و ارزیابی محصول حداکثر 4 روز کاری می باشد</w:t>
      </w:r>
      <w:r w:rsidR="000D1224">
        <w:rPr>
          <w:rFonts w:cs="B Mitra" w:hint="cs"/>
          <w:color w:val="000000" w:themeColor="text1"/>
          <w:sz w:val="28"/>
          <w:szCs w:val="28"/>
          <w:rtl/>
          <w:lang w:bidi="fa-IR"/>
        </w:rPr>
        <w:t>.</w:t>
      </w:r>
    </w:p>
    <w:p w:rsidR="000C55F3" w:rsidRPr="000C55F3" w:rsidRDefault="000C55F3" w:rsidP="00C04430">
      <w:pPr>
        <w:pStyle w:val="ListParagraph"/>
        <w:numPr>
          <w:ilvl w:val="0"/>
          <w:numId w:val="30"/>
        </w:numPr>
        <w:bidi/>
        <w:spacing w:after="0"/>
        <w:rPr>
          <w:rFonts w:cs="B Mitra"/>
          <w:b/>
          <w:bCs/>
          <w:color w:val="943634" w:themeColor="accent2" w:themeShade="BF"/>
          <w:sz w:val="28"/>
          <w:szCs w:val="28"/>
          <w:rtl/>
          <w:lang w:bidi="fa-IR"/>
        </w:rPr>
      </w:pPr>
      <w:r>
        <w:rPr>
          <w:rFonts w:cs="B Mitra" w:hint="cs"/>
          <w:b/>
          <w:bCs/>
          <w:color w:val="943634" w:themeColor="accent2" w:themeShade="BF"/>
          <w:sz w:val="28"/>
          <w:szCs w:val="28"/>
          <w:rtl/>
          <w:lang w:bidi="fa-IR"/>
        </w:rPr>
        <w:t xml:space="preserve">مسئولیت کیفی و کمی محصول در مدت ارزیابی و در طول دوره نگهداری به عهده چه </w:t>
      </w:r>
      <w:r w:rsidR="008E7C96">
        <w:rPr>
          <w:rFonts w:cs="B Mitra" w:hint="cs"/>
          <w:b/>
          <w:bCs/>
          <w:color w:val="943634" w:themeColor="accent2" w:themeShade="BF"/>
          <w:sz w:val="28"/>
          <w:szCs w:val="28"/>
          <w:rtl/>
          <w:lang w:bidi="fa-IR"/>
        </w:rPr>
        <w:t>کسی می‌</w:t>
      </w:r>
      <w:r>
        <w:rPr>
          <w:rFonts w:cs="B Mitra" w:hint="cs"/>
          <w:b/>
          <w:bCs/>
          <w:color w:val="943634" w:themeColor="accent2" w:themeShade="BF"/>
          <w:sz w:val="28"/>
          <w:szCs w:val="28"/>
          <w:rtl/>
          <w:lang w:bidi="fa-IR"/>
        </w:rPr>
        <w:t>باشد؟</w:t>
      </w:r>
    </w:p>
    <w:p w:rsidR="00A12A88" w:rsidRPr="00E95FEA" w:rsidRDefault="000C55F3" w:rsidP="000D1224">
      <w:pPr>
        <w:bidi/>
        <w:contextualSpacing/>
        <w:jc w:val="both"/>
        <w:rPr>
          <w:rFonts w:cs="B Mitra"/>
          <w:color w:val="000000" w:themeColor="text1"/>
          <w:sz w:val="28"/>
          <w:szCs w:val="28"/>
          <w:lang w:bidi="fa-IR"/>
        </w:rPr>
      </w:pPr>
      <w:r w:rsidRPr="000C55F3">
        <w:rPr>
          <w:rFonts w:cs="B Mitra" w:hint="cs"/>
          <w:color w:val="000000" w:themeColor="text1"/>
          <w:sz w:val="28"/>
          <w:szCs w:val="28"/>
          <w:rtl/>
          <w:lang w:bidi="fa-IR"/>
        </w:rPr>
        <w:t xml:space="preserve">مسئولیت هر گونه افت کمی وکیفی محصول در مدت ارزیابی </w:t>
      </w:r>
      <w:r w:rsidR="00BE763C">
        <w:rPr>
          <w:rFonts w:cs="B Mitra" w:hint="cs"/>
          <w:color w:val="000000" w:themeColor="text1"/>
          <w:sz w:val="28"/>
          <w:szCs w:val="28"/>
          <w:rtl/>
          <w:lang w:bidi="fa-IR"/>
        </w:rPr>
        <w:t>محصول</w:t>
      </w:r>
      <w:r w:rsidRPr="000C55F3">
        <w:rPr>
          <w:rFonts w:cs="B Mitra" w:hint="cs"/>
          <w:color w:val="000000" w:themeColor="text1"/>
          <w:sz w:val="28"/>
          <w:szCs w:val="28"/>
          <w:rtl/>
          <w:lang w:bidi="fa-IR"/>
        </w:rPr>
        <w:t xml:space="preserve"> تحویلی</w:t>
      </w:r>
      <w:r w:rsidR="006544A3">
        <w:rPr>
          <w:rFonts w:cs="B Mitra" w:hint="cs"/>
          <w:color w:val="000000" w:themeColor="text1"/>
          <w:sz w:val="28"/>
          <w:szCs w:val="28"/>
          <w:rtl/>
          <w:lang w:bidi="fa-IR"/>
        </w:rPr>
        <w:t xml:space="preserve"> </w:t>
      </w:r>
      <w:r w:rsidRPr="000C55F3">
        <w:rPr>
          <w:rFonts w:cs="B Mitra" w:hint="cs"/>
          <w:color w:val="000000" w:themeColor="text1"/>
          <w:sz w:val="28"/>
          <w:szCs w:val="28"/>
          <w:rtl/>
          <w:lang w:bidi="fa-IR"/>
        </w:rPr>
        <w:t>(</w:t>
      </w:r>
      <w:r w:rsidR="00EB4221">
        <w:rPr>
          <w:rFonts w:cs="B Mitra" w:hint="cs"/>
          <w:color w:val="000000" w:themeColor="text1"/>
          <w:sz w:val="28"/>
          <w:szCs w:val="28"/>
          <w:rtl/>
          <w:lang w:bidi="fa-IR"/>
        </w:rPr>
        <w:t xml:space="preserve">پس از </w:t>
      </w:r>
      <w:r w:rsidRPr="000C55F3">
        <w:rPr>
          <w:rFonts w:cs="B Mitra" w:hint="cs"/>
          <w:color w:val="000000" w:themeColor="text1"/>
          <w:sz w:val="28"/>
          <w:szCs w:val="28"/>
          <w:rtl/>
          <w:lang w:bidi="fa-IR"/>
        </w:rPr>
        <w:t xml:space="preserve">فرایند </w:t>
      </w:r>
      <w:r w:rsidR="000D1224">
        <w:rPr>
          <w:rFonts w:cs="B Mitra" w:hint="cs"/>
          <w:color w:val="000000" w:themeColor="text1"/>
          <w:sz w:val="28"/>
          <w:szCs w:val="28"/>
          <w:rtl/>
          <w:lang w:bidi="fa-IR"/>
        </w:rPr>
        <w:t>استانداردسازی و</w:t>
      </w:r>
      <w:r w:rsidR="00EB4221">
        <w:rPr>
          <w:rFonts w:cs="B Mitra" w:hint="cs"/>
          <w:color w:val="000000" w:themeColor="text1"/>
          <w:sz w:val="28"/>
          <w:szCs w:val="28"/>
          <w:rtl/>
          <w:lang w:bidi="fa-IR"/>
        </w:rPr>
        <w:t xml:space="preserve"> حین</w:t>
      </w:r>
      <w:r w:rsidR="000D1224">
        <w:rPr>
          <w:rFonts w:cs="B Mitra" w:hint="cs"/>
          <w:color w:val="000000" w:themeColor="text1"/>
          <w:sz w:val="28"/>
          <w:szCs w:val="28"/>
          <w:rtl/>
          <w:lang w:bidi="fa-IR"/>
        </w:rPr>
        <w:t xml:space="preserve"> نمونه</w:t>
      </w:r>
      <w:r w:rsidR="000D1224">
        <w:rPr>
          <w:rFonts w:cs="B Mitra" w:hint="cs"/>
          <w:color w:val="000000" w:themeColor="text1"/>
          <w:sz w:val="28"/>
          <w:szCs w:val="28"/>
          <w:rtl/>
          <w:cs/>
          <w:lang w:bidi="fa-IR"/>
        </w:rPr>
        <w:t>‎گیری</w:t>
      </w:r>
      <w:r w:rsidR="00EB4221">
        <w:rPr>
          <w:rFonts w:cs="B Mitra" w:hint="cs"/>
          <w:color w:val="000000" w:themeColor="text1"/>
          <w:sz w:val="28"/>
          <w:szCs w:val="28"/>
          <w:rtl/>
          <w:cs/>
          <w:lang w:bidi="fa-IR"/>
        </w:rPr>
        <w:t xml:space="preserve"> و ارزیابی</w:t>
      </w:r>
      <w:r w:rsidRPr="000C55F3">
        <w:rPr>
          <w:rFonts w:cs="B Mitra" w:hint="cs"/>
          <w:color w:val="000000" w:themeColor="text1"/>
          <w:sz w:val="28"/>
          <w:szCs w:val="28"/>
          <w:rtl/>
          <w:lang w:bidi="fa-IR"/>
        </w:rPr>
        <w:t>) و در طول دوره نگهداری بر عهده انباردار بوده و انباردار ملزم به جبران خسارات احتمالی خواهد بود.</w:t>
      </w:r>
    </w:p>
    <w:p w:rsidR="00ED68C6" w:rsidRPr="008E7536" w:rsidRDefault="00ED68C6" w:rsidP="00C04430">
      <w:pPr>
        <w:pStyle w:val="ListParagraph"/>
        <w:numPr>
          <w:ilvl w:val="0"/>
          <w:numId w:val="30"/>
        </w:numPr>
        <w:bidi/>
        <w:spacing w:after="0"/>
        <w:rPr>
          <w:rFonts w:cs="B Mitra"/>
          <w:b/>
          <w:bCs/>
          <w:color w:val="943634" w:themeColor="accent2" w:themeShade="BF"/>
          <w:sz w:val="28"/>
          <w:szCs w:val="28"/>
          <w:rtl/>
          <w:lang w:bidi="fa-IR"/>
        </w:rPr>
      </w:pPr>
      <w:r w:rsidRPr="008E7536">
        <w:rPr>
          <w:rFonts w:cs="B Mitra" w:hint="cs"/>
          <w:b/>
          <w:bCs/>
          <w:color w:val="943634" w:themeColor="accent2" w:themeShade="BF"/>
          <w:sz w:val="28"/>
          <w:szCs w:val="28"/>
          <w:rtl/>
          <w:lang w:bidi="fa-IR"/>
        </w:rPr>
        <w:t xml:space="preserve">فرآیند ورود </w:t>
      </w:r>
      <w:r w:rsidR="00BD636E">
        <w:rPr>
          <w:rFonts w:cs="B Mitra" w:hint="cs"/>
          <w:b/>
          <w:bCs/>
          <w:color w:val="943634" w:themeColor="accent2" w:themeShade="BF"/>
          <w:sz w:val="28"/>
          <w:szCs w:val="28"/>
          <w:rtl/>
          <w:lang w:bidi="fa-IR"/>
        </w:rPr>
        <w:t>زیره سبز</w:t>
      </w:r>
      <w:r w:rsidR="00395017" w:rsidRPr="008E7536">
        <w:rPr>
          <w:rFonts w:cs="B Mitra" w:hint="cs"/>
          <w:b/>
          <w:bCs/>
          <w:color w:val="943634" w:themeColor="accent2" w:themeShade="BF"/>
          <w:sz w:val="28"/>
          <w:szCs w:val="28"/>
          <w:rtl/>
          <w:lang w:bidi="fa-IR"/>
        </w:rPr>
        <w:t xml:space="preserve"> تولیدی</w:t>
      </w:r>
      <w:r w:rsidRPr="008E7536">
        <w:rPr>
          <w:rFonts w:cs="B Mitra" w:hint="cs"/>
          <w:b/>
          <w:bCs/>
          <w:color w:val="943634" w:themeColor="accent2" w:themeShade="BF"/>
          <w:sz w:val="28"/>
          <w:szCs w:val="28"/>
          <w:rtl/>
          <w:lang w:bidi="fa-IR"/>
        </w:rPr>
        <w:t xml:space="preserve"> به انبار و صدور </w:t>
      </w:r>
      <w:r w:rsidR="00992D98">
        <w:rPr>
          <w:rFonts w:cs="B Mitra" w:hint="cs"/>
          <w:b/>
          <w:bCs/>
          <w:color w:val="943634" w:themeColor="accent2" w:themeShade="BF"/>
          <w:sz w:val="28"/>
          <w:szCs w:val="28"/>
          <w:rtl/>
          <w:lang w:bidi="fa-IR"/>
        </w:rPr>
        <w:t>گواهی سپرده کالایی</w:t>
      </w:r>
      <w:r w:rsidRPr="008E7536">
        <w:rPr>
          <w:rFonts w:cs="B Mitra" w:hint="cs"/>
          <w:b/>
          <w:bCs/>
          <w:color w:val="943634" w:themeColor="accent2" w:themeShade="BF"/>
          <w:sz w:val="28"/>
          <w:szCs w:val="28"/>
          <w:rtl/>
          <w:lang w:bidi="fa-IR"/>
        </w:rPr>
        <w:t xml:space="preserve"> به چه صورت می باشد؟</w:t>
      </w:r>
    </w:p>
    <w:p w:rsidR="00C8036A" w:rsidRPr="00E95FEA" w:rsidRDefault="00D22C37" w:rsidP="00C04430">
      <w:pPr>
        <w:bidi/>
        <w:spacing w:after="0"/>
        <w:contextualSpacing/>
        <w:jc w:val="both"/>
        <w:rPr>
          <w:rFonts w:cs="B Mitra"/>
          <w:color w:val="000000" w:themeColor="text1"/>
          <w:sz w:val="28"/>
          <w:szCs w:val="28"/>
          <w:rtl/>
          <w:lang w:bidi="fa-IR"/>
        </w:rPr>
      </w:pPr>
      <w:r>
        <w:rPr>
          <w:rFonts w:cs="B Mitra" w:hint="cs"/>
          <w:color w:val="000000" w:themeColor="text1"/>
          <w:sz w:val="28"/>
          <w:szCs w:val="28"/>
          <w:rtl/>
          <w:lang w:bidi="fa-IR"/>
        </w:rPr>
        <w:t>مالک</w:t>
      </w:r>
      <w:r w:rsidR="00BD636E">
        <w:rPr>
          <w:rFonts w:cs="B Mitra" w:hint="cs"/>
          <w:color w:val="000000" w:themeColor="text1"/>
          <w:sz w:val="28"/>
          <w:szCs w:val="28"/>
          <w:rtl/>
          <w:lang w:bidi="fa-IR"/>
        </w:rPr>
        <w:t xml:space="preserve"> زیره سبز</w:t>
      </w:r>
      <w:r w:rsidR="005B4890" w:rsidRPr="00E95FEA">
        <w:rPr>
          <w:rFonts w:cs="B Mitra" w:hint="cs"/>
          <w:color w:val="000000" w:themeColor="text1"/>
          <w:sz w:val="28"/>
          <w:szCs w:val="28"/>
          <w:rtl/>
          <w:lang w:bidi="fa-IR"/>
        </w:rPr>
        <w:t xml:space="preserve"> </w:t>
      </w:r>
      <w:r w:rsidR="00D80BD1" w:rsidRPr="00E95FEA">
        <w:rPr>
          <w:rFonts w:cs="B Mitra" w:hint="cs"/>
          <w:color w:val="000000" w:themeColor="text1"/>
          <w:sz w:val="28"/>
          <w:szCs w:val="28"/>
          <w:rtl/>
          <w:lang w:bidi="fa-IR"/>
        </w:rPr>
        <w:t xml:space="preserve">پس از برداشت محصول خود و </w:t>
      </w:r>
      <w:r w:rsidR="0069599D">
        <w:rPr>
          <w:rFonts w:cs="B Mitra" w:hint="cs"/>
          <w:color w:val="000000" w:themeColor="text1"/>
          <w:sz w:val="28"/>
          <w:szCs w:val="28"/>
          <w:rtl/>
          <w:lang w:bidi="fa-IR"/>
        </w:rPr>
        <w:t>آماده سازی</w:t>
      </w:r>
      <w:r w:rsidR="00D80BD1" w:rsidRPr="00E95FEA">
        <w:rPr>
          <w:rFonts w:cs="B Mitra" w:hint="cs"/>
          <w:color w:val="000000" w:themeColor="text1"/>
          <w:sz w:val="28"/>
          <w:szCs w:val="28"/>
          <w:rtl/>
          <w:lang w:bidi="fa-IR"/>
        </w:rPr>
        <w:t xml:space="preserve"> آن، محصول را به </w:t>
      </w:r>
      <w:r w:rsidR="00BD636E">
        <w:rPr>
          <w:rFonts w:cs="B Mitra" w:hint="cs"/>
          <w:color w:val="000000" w:themeColor="text1"/>
          <w:sz w:val="28"/>
          <w:szCs w:val="28"/>
          <w:rtl/>
          <w:lang w:bidi="fa-IR"/>
        </w:rPr>
        <w:t xml:space="preserve">انبار </w:t>
      </w:r>
      <w:r w:rsidR="00C04430">
        <w:rPr>
          <w:rFonts w:cs="B Mitra" w:hint="cs"/>
          <w:color w:val="000000" w:themeColor="text1"/>
          <w:sz w:val="28"/>
          <w:szCs w:val="28"/>
          <w:rtl/>
          <w:lang w:bidi="fa-IR"/>
        </w:rPr>
        <w:t xml:space="preserve">شرکت </w:t>
      </w:r>
      <w:r w:rsidR="00BD636E">
        <w:rPr>
          <w:rFonts w:cs="B Mitra" w:hint="cs"/>
          <w:color w:val="000000" w:themeColor="text1"/>
          <w:sz w:val="28"/>
          <w:szCs w:val="28"/>
          <w:rtl/>
          <w:lang w:bidi="fa-IR"/>
        </w:rPr>
        <w:t>کیمیا بذر تربت حیدریه</w:t>
      </w:r>
      <w:r w:rsidR="00B80C47">
        <w:rPr>
          <w:rFonts w:cs="B Mitra" w:hint="cs"/>
          <w:color w:val="000000" w:themeColor="text1"/>
          <w:sz w:val="28"/>
          <w:szCs w:val="28"/>
          <w:rtl/>
          <w:lang w:bidi="fa-IR"/>
        </w:rPr>
        <w:t xml:space="preserve"> به آدرس:</w:t>
      </w:r>
      <w:r w:rsidR="00BE763C">
        <w:rPr>
          <w:rFonts w:cs="B Mitra" w:hint="cs"/>
          <w:color w:val="000000" w:themeColor="text1"/>
          <w:sz w:val="28"/>
          <w:szCs w:val="28"/>
          <w:rtl/>
          <w:lang w:bidi="fa-IR"/>
        </w:rPr>
        <w:t xml:space="preserve"> </w:t>
      </w:r>
      <w:r w:rsidR="00B80C47">
        <w:rPr>
          <w:rFonts w:cs="B Mitra" w:hint="cs"/>
          <w:color w:val="000000" w:themeColor="text1"/>
          <w:sz w:val="28"/>
          <w:szCs w:val="28"/>
          <w:rtl/>
          <w:lang w:bidi="fa-IR"/>
        </w:rPr>
        <w:t xml:space="preserve">خراسان رضوی- شهرستان تربت حیدریه- </w:t>
      </w:r>
      <w:r w:rsidR="00BD636E" w:rsidRPr="00BD636E">
        <w:rPr>
          <w:rFonts w:cs="B Mitra" w:hint="cs"/>
          <w:color w:val="000000" w:themeColor="text1"/>
          <w:sz w:val="28"/>
          <w:szCs w:val="28"/>
          <w:rtl/>
          <w:lang w:bidi="fa-IR"/>
        </w:rPr>
        <w:t>کیلومتر</w:t>
      </w:r>
      <w:r w:rsidR="00BD636E" w:rsidRPr="00BD636E">
        <w:rPr>
          <w:rFonts w:cs="B Mitra"/>
          <w:color w:val="000000" w:themeColor="text1"/>
          <w:sz w:val="28"/>
          <w:szCs w:val="28"/>
          <w:rtl/>
          <w:lang w:bidi="fa-IR"/>
        </w:rPr>
        <w:t>7</w:t>
      </w:r>
      <w:r w:rsidR="00BD636E" w:rsidRPr="00BD636E">
        <w:rPr>
          <w:rFonts w:cs="B Mitra" w:hint="cs"/>
          <w:color w:val="000000" w:themeColor="text1"/>
          <w:sz w:val="28"/>
          <w:szCs w:val="28"/>
          <w:rtl/>
          <w:lang w:bidi="fa-IR"/>
        </w:rPr>
        <w:t>جاده</w:t>
      </w:r>
      <w:r w:rsidR="00BD636E" w:rsidRPr="00BD636E">
        <w:rPr>
          <w:rFonts w:cs="B Mitra"/>
          <w:color w:val="000000" w:themeColor="text1"/>
          <w:sz w:val="28"/>
          <w:szCs w:val="28"/>
          <w:rtl/>
          <w:lang w:bidi="fa-IR"/>
        </w:rPr>
        <w:t xml:space="preserve"> </w:t>
      </w:r>
      <w:r w:rsidR="00BD636E" w:rsidRPr="00BD636E">
        <w:rPr>
          <w:rFonts w:cs="B Mitra" w:hint="cs"/>
          <w:color w:val="000000" w:themeColor="text1"/>
          <w:sz w:val="28"/>
          <w:szCs w:val="28"/>
          <w:rtl/>
          <w:lang w:bidi="fa-IR"/>
        </w:rPr>
        <w:t>گناباد</w:t>
      </w:r>
      <w:r w:rsidR="00BD636E">
        <w:rPr>
          <w:rFonts w:cs="B Mitra" w:hint="cs"/>
          <w:color w:val="000000" w:themeColor="text1"/>
          <w:sz w:val="28"/>
          <w:szCs w:val="28"/>
          <w:rtl/>
          <w:lang w:bidi="fa-IR"/>
        </w:rPr>
        <w:t xml:space="preserve"> </w:t>
      </w:r>
      <w:r w:rsidR="00B80C47">
        <w:rPr>
          <w:rFonts w:cs="B Mitra" w:hint="cs"/>
          <w:color w:val="000000" w:themeColor="text1"/>
          <w:sz w:val="28"/>
          <w:szCs w:val="28"/>
          <w:rtl/>
          <w:lang w:bidi="fa-IR"/>
        </w:rPr>
        <w:t xml:space="preserve">از </w:t>
      </w:r>
      <w:r w:rsidR="00B80C47" w:rsidRPr="002A273B">
        <w:rPr>
          <w:rFonts w:ascii="Times New Roman" w:eastAsia="Times New Roman" w:hAnsi="Times New Roman" w:cs="B Mitra" w:hint="cs"/>
          <w:sz w:val="28"/>
          <w:szCs w:val="28"/>
          <w:rtl/>
          <w:lang w:bidi="fa-IR"/>
        </w:rPr>
        <w:t xml:space="preserve">روز شنبه تا </w:t>
      </w:r>
      <w:r w:rsidR="00B80C47">
        <w:rPr>
          <w:rFonts w:ascii="Times New Roman" w:eastAsia="Times New Roman" w:hAnsi="Times New Roman" w:cs="B Mitra" w:hint="cs"/>
          <w:sz w:val="28"/>
          <w:szCs w:val="28"/>
          <w:rtl/>
          <w:lang w:bidi="fa-IR"/>
        </w:rPr>
        <w:t>چهار</w:t>
      </w:r>
      <w:r w:rsidR="00B80C47" w:rsidRPr="002A273B">
        <w:rPr>
          <w:rFonts w:ascii="Times New Roman" w:eastAsia="Times New Roman" w:hAnsi="Times New Roman" w:cs="B Mitra" w:hint="cs"/>
          <w:sz w:val="28"/>
          <w:szCs w:val="28"/>
          <w:rtl/>
          <w:lang w:bidi="fa-IR"/>
        </w:rPr>
        <w:t xml:space="preserve">شنبه در روزهای غیر تعطیل، </w:t>
      </w:r>
      <w:r w:rsidR="00B80C47">
        <w:rPr>
          <w:rFonts w:ascii="Times New Roman" w:eastAsia="Times New Roman" w:hAnsi="Times New Roman" w:cs="B Mitra" w:hint="cs"/>
          <w:sz w:val="28"/>
          <w:szCs w:val="28"/>
          <w:rtl/>
          <w:lang w:bidi="fa-IR"/>
        </w:rPr>
        <w:t xml:space="preserve">از ساعت 9 </w:t>
      </w:r>
      <w:r w:rsidR="00BD636E">
        <w:rPr>
          <w:rFonts w:ascii="Times New Roman" w:eastAsia="Times New Roman" w:hAnsi="Times New Roman" w:cs="B Mitra" w:hint="cs"/>
          <w:sz w:val="28"/>
          <w:szCs w:val="28"/>
          <w:rtl/>
          <w:lang w:bidi="fa-IR"/>
        </w:rPr>
        <w:t>تا</w:t>
      </w:r>
      <w:r w:rsidR="00B80C47">
        <w:rPr>
          <w:rFonts w:ascii="Times New Roman" w:eastAsia="Times New Roman" w:hAnsi="Times New Roman" w:cs="B Mitra" w:hint="cs"/>
          <w:sz w:val="28"/>
          <w:szCs w:val="28"/>
          <w:rtl/>
          <w:lang w:bidi="fa-IR"/>
        </w:rPr>
        <w:t xml:space="preserve"> 14 </w:t>
      </w:r>
      <w:r w:rsidR="00D80BD1" w:rsidRPr="00E95FEA">
        <w:rPr>
          <w:rFonts w:cs="B Mitra" w:hint="cs"/>
          <w:color w:val="000000" w:themeColor="text1"/>
          <w:sz w:val="28"/>
          <w:szCs w:val="28"/>
          <w:rtl/>
          <w:lang w:bidi="fa-IR"/>
        </w:rPr>
        <w:t xml:space="preserve">حمل نموده و درخواست توزین و </w:t>
      </w:r>
      <w:r w:rsidR="00726182" w:rsidRPr="00E95FEA">
        <w:rPr>
          <w:rFonts w:cs="B Mitra" w:hint="cs"/>
          <w:color w:val="000000" w:themeColor="text1"/>
          <w:sz w:val="28"/>
          <w:szCs w:val="28"/>
          <w:rtl/>
          <w:lang w:bidi="fa-IR"/>
        </w:rPr>
        <w:t>بررسی</w:t>
      </w:r>
      <w:r w:rsidR="00D80BD1" w:rsidRPr="00E95FEA">
        <w:rPr>
          <w:rFonts w:cs="B Mitra" w:hint="cs"/>
          <w:color w:val="000000" w:themeColor="text1"/>
          <w:sz w:val="28"/>
          <w:szCs w:val="28"/>
          <w:rtl/>
          <w:lang w:bidi="fa-IR"/>
        </w:rPr>
        <w:t xml:space="preserve"> کیفیت محصول </w:t>
      </w:r>
      <w:r w:rsidR="00726182" w:rsidRPr="00E95FEA">
        <w:rPr>
          <w:rFonts w:cs="B Mitra" w:hint="cs"/>
          <w:color w:val="000000" w:themeColor="text1"/>
          <w:sz w:val="28"/>
          <w:szCs w:val="28"/>
          <w:rtl/>
          <w:lang w:bidi="fa-IR"/>
        </w:rPr>
        <w:t>را</w:t>
      </w:r>
      <w:r w:rsidR="00D80BD1" w:rsidRPr="00E95FEA">
        <w:rPr>
          <w:rFonts w:cs="B Mitra" w:hint="cs"/>
          <w:color w:val="000000" w:themeColor="text1"/>
          <w:sz w:val="28"/>
          <w:szCs w:val="28"/>
          <w:rtl/>
          <w:lang w:bidi="fa-IR"/>
        </w:rPr>
        <w:t xml:space="preserve"> می نماید. در صورت</w:t>
      </w:r>
      <w:r w:rsidR="00C04430">
        <w:rPr>
          <w:rFonts w:cs="B Mitra" w:hint="cs"/>
          <w:color w:val="000000" w:themeColor="text1"/>
          <w:sz w:val="28"/>
          <w:szCs w:val="28"/>
          <w:rtl/>
          <w:lang w:bidi="fa-IR"/>
        </w:rPr>
        <w:t xml:space="preserve">ی که </w:t>
      </w:r>
      <w:r w:rsidR="00D80BD1" w:rsidRPr="00E95FEA">
        <w:rPr>
          <w:rFonts w:cs="B Mitra" w:hint="cs"/>
          <w:color w:val="000000" w:themeColor="text1"/>
          <w:sz w:val="28"/>
          <w:szCs w:val="28"/>
          <w:rtl/>
          <w:lang w:bidi="fa-IR"/>
        </w:rPr>
        <w:t xml:space="preserve"> </w:t>
      </w:r>
      <w:r w:rsidR="00C04430">
        <w:rPr>
          <w:rFonts w:cs="B Mitra" w:hint="cs"/>
          <w:color w:val="000000" w:themeColor="text1"/>
          <w:sz w:val="28"/>
          <w:szCs w:val="28"/>
          <w:rtl/>
          <w:lang w:bidi="fa-IR"/>
        </w:rPr>
        <w:t xml:space="preserve">پس از فرآیند بوجاری و استانداردسازی، محصول </w:t>
      </w:r>
      <w:r w:rsidR="00BD636E">
        <w:rPr>
          <w:rFonts w:cs="B Mitra" w:hint="cs"/>
          <w:color w:val="000000" w:themeColor="text1"/>
          <w:sz w:val="28"/>
          <w:szCs w:val="28"/>
          <w:rtl/>
          <w:lang w:bidi="fa-IR"/>
        </w:rPr>
        <w:t>زیره سبز</w:t>
      </w:r>
      <w:r w:rsidR="00D80BD1" w:rsidRPr="00E95FEA">
        <w:rPr>
          <w:rFonts w:cs="B Mitra" w:hint="cs"/>
          <w:color w:val="000000" w:themeColor="text1"/>
          <w:sz w:val="28"/>
          <w:szCs w:val="28"/>
          <w:rtl/>
          <w:lang w:bidi="fa-IR"/>
        </w:rPr>
        <w:t xml:space="preserve"> تحویلی با </w:t>
      </w:r>
      <w:r>
        <w:rPr>
          <w:rFonts w:cs="B Mitra" w:hint="cs"/>
          <w:color w:val="000000" w:themeColor="text1"/>
          <w:sz w:val="28"/>
          <w:szCs w:val="28"/>
          <w:rtl/>
          <w:lang w:bidi="fa-IR"/>
        </w:rPr>
        <w:t>مشخصات کیفی</w:t>
      </w:r>
      <w:r w:rsidR="00D80BD1" w:rsidRPr="00E95FEA">
        <w:rPr>
          <w:rFonts w:cs="B Mitra" w:hint="cs"/>
          <w:color w:val="000000" w:themeColor="text1"/>
          <w:sz w:val="28"/>
          <w:szCs w:val="28"/>
          <w:rtl/>
          <w:lang w:bidi="fa-IR"/>
        </w:rPr>
        <w:t xml:space="preserve"> اعلام شده توسط بورس</w:t>
      </w:r>
      <w:r w:rsidR="00C04430">
        <w:rPr>
          <w:rFonts w:cs="B Mitra" w:hint="cs"/>
          <w:color w:val="000000" w:themeColor="text1"/>
          <w:sz w:val="28"/>
          <w:szCs w:val="28"/>
          <w:rtl/>
          <w:lang w:bidi="fa-IR"/>
        </w:rPr>
        <w:t xml:space="preserve"> </w:t>
      </w:r>
      <w:r w:rsidR="00626E01">
        <w:rPr>
          <w:rFonts w:cs="B Mitra" w:hint="cs"/>
          <w:color w:val="000000" w:themeColor="text1"/>
          <w:sz w:val="28"/>
          <w:szCs w:val="28"/>
          <w:rtl/>
          <w:lang w:bidi="fa-IR"/>
        </w:rPr>
        <w:t>انطب</w:t>
      </w:r>
      <w:r w:rsidR="00C04430">
        <w:rPr>
          <w:rFonts w:cs="B Mitra" w:hint="cs"/>
          <w:color w:val="000000" w:themeColor="text1"/>
          <w:sz w:val="28"/>
          <w:szCs w:val="28"/>
          <w:rtl/>
          <w:lang w:bidi="fa-IR"/>
        </w:rPr>
        <w:t>ا</w:t>
      </w:r>
      <w:r w:rsidR="00626E01">
        <w:rPr>
          <w:rFonts w:cs="B Mitra" w:hint="cs"/>
          <w:color w:val="000000" w:themeColor="text1"/>
          <w:sz w:val="28"/>
          <w:szCs w:val="28"/>
          <w:rtl/>
          <w:lang w:bidi="fa-IR"/>
        </w:rPr>
        <w:t>ق</w:t>
      </w:r>
      <w:r w:rsidR="00C04430">
        <w:rPr>
          <w:rFonts w:cs="B Mitra" w:hint="cs"/>
          <w:color w:val="000000" w:themeColor="text1"/>
          <w:sz w:val="28"/>
          <w:szCs w:val="28"/>
          <w:rtl/>
          <w:lang w:bidi="fa-IR"/>
        </w:rPr>
        <w:t xml:space="preserve"> داشت</w:t>
      </w:r>
      <w:r w:rsidR="00D80BD1" w:rsidRPr="00E95FEA">
        <w:rPr>
          <w:rFonts w:cs="B Mitra" w:hint="cs"/>
          <w:color w:val="000000" w:themeColor="text1"/>
          <w:sz w:val="28"/>
          <w:szCs w:val="28"/>
          <w:rtl/>
          <w:lang w:bidi="fa-IR"/>
        </w:rPr>
        <w:t xml:space="preserve">، انبار نسبت به </w:t>
      </w:r>
      <w:r w:rsidR="00C04430">
        <w:rPr>
          <w:rFonts w:cs="B Mitra" w:hint="cs"/>
          <w:color w:val="000000" w:themeColor="text1"/>
          <w:sz w:val="28"/>
          <w:szCs w:val="28"/>
          <w:rtl/>
          <w:lang w:bidi="fa-IR"/>
        </w:rPr>
        <w:t xml:space="preserve">توزین و </w:t>
      </w:r>
      <w:r w:rsidR="00D80BD1" w:rsidRPr="00E95FEA">
        <w:rPr>
          <w:rFonts w:cs="B Mitra" w:hint="cs"/>
          <w:color w:val="000000" w:themeColor="text1"/>
          <w:sz w:val="28"/>
          <w:szCs w:val="28"/>
          <w:rtl/>
          <w:lang w:bidi="fa-IR"/>
        </w:rPr>
        <w:t xml:space="preserve">پذیرش </w:t>
      </w:r>
      <w:r w:rsidR="00BE763C">
        <w:rPr>
          <w:rFonts w:cs="B Mitra" w:hint="cs"/>
          <w:color w:val="000000" w:themeColor="text1"/>
          <w:sz w:val="28"/>
          <w:szCs w:val="28"/>
          <w:rtl/>
          <w:lang w:bidi="fa-IR"/>
        </w:rPr>
        <w:t>محصول</w:t>
      </w:r>
      <w:r w:rsidR="00D80BD1" w:rsidRPr="00E95FEA">
        <w:rPr>
          <w:rFonts w:cs="B Mitra" w:hint="cs"/>
          <w:color w:val="000000" w:themeColor="text1"/>
          <w:sz w:val="28"/>
          <w:szCs w:val="28"/>
          <w:rtl/>
          <w:lang w:bidi="fa-IR"/>
        </w:rPr>
        <w:t xml:space="preserve"> در انبار اقدام می نماید</w:t>
      </w:r>
      <w:r w:rsidR="00726182" w:rsidRPr="00E95FEA">
        <w:rPr>
          <w:rFonts w:cs="B Mitra" w:hint="cs"/>
          <w:color w:val="000000" w:themeColor="text1"/>
          <w:sz w:val="28"/>
          <w:szCs w:val="28"/>
          <w:rtl/>
          <w:lang w:bidi="fa-IR"/>
        </w:rPr>
        <w:t xml:space="preserve"> و </w:t>
      </w:r>
      <w:r w:rsidR="00D80BD1" w:rsidRPr="00E95FEA">
        <w:rPr>
          <w:rFonts w:cs="B Mitra" w:hint="cs"/>
          <w:color w:val="000000" w:themeColor="text1"/>
          <w:sz w:val="28"/>
          <w:szCs w:val="28"/>
          <w:rtl/>
          <w:lang w:bidi="fa-IR"/>
        </w:rPr>
        <w:t xml:space="preserve">مشخصات مالک </w:t>
      </w:r>
      <w:r w:rsidR="00BE763C">
        <w:rPr>
          <w:rFonts w:cs="B Mitra" w:hint="cs"/>
          <w:color w:val="000000" w:themeColor="text1"/>
          <w:sz w:val="28"/>
          <w:szCs w:val="28"/>
          <w:rtl/>
          <w:lang w:bidi="fa-IR"/>
        </w:rPr>
        <w:t>محصول</w:t>
      </w:r>
      <w:r w:rsidR="00D80BD1" w:rsidRPr="00E95FEA">
        <w:rPr>
          <w:rFonts w:cs="B Mitra" w:hint="cs"/>
          <w:color w:val="000000" w:themeColor="text1"/>
          <w:sz w:val="28"/>
          <w:szCs w:val="28"/>
          <w:rtl/>
          <w:lang w:bidi="fa-IR"/>
        </w:rPr>
        <w:t xml:space="preserve"> و مقدار </w:t>
      </w:r>
      <w:r w:rsidR="00626E01">
        <w:rPr>
          <w:rFonts w:cs="B Mitra" w:hint="cs"/>
          <w:color w:val="000000" w:themeColor="text1"/>
          <w:sz w:val="28"/>
          <w:szCs w:val="28"/>
          <w:rtl/>
          <w:lang w:bidi="fa-IR"/>
        </w:rPr>
        <w:t xml:space="preserve">خالص </w:t>
      </w:r>
      <w:r w:rsidR="00BE763C">
        <w:rPr>
          <w:rFonts w:cs="B Mitra" w:hint="cs"/>
          <w:color w:val="000000" w:themeColor="text1"/>
          <w:sz w:val="28"/>
          <w:szCs w:val="28"/>
          <w:rtl/>
          <w:lang w:bidi="fa-IR"/>
        </w:rPr>
        <w:t>محصول</w:t>
      </w:r>
      <w:r w:rsidR="00D80BD1" w:rsidRPr="00E95FEA">
        <w:rPr>
          <w:rFonts w:cs="B Mitra" w:hint="cs"/>
          <w:color w:val="000000" w:themeColor="text1"/>
          <w:sz w:val="28"/>
          <w:szCs w:val="28"/>
          <w:rtl/>
          <w:lang w:bidi="fa-IR"/>
        </w:rPr>
        <w:t xml:space="preserve"> تحویلی را در سامانه الکترونیکی صدور </w:t>
      </w:r>
      <w:r w:rsidR="00992D98">
        <w:rPr>
          <w:rFonts w:cs="B Mitra" w:hint="cs"/>
          <w:color w:val="000000" w:themeColor="text1"/>
          <w:sz w:val="28"/>
          <w:szCs w:val="28"/>
          <w:rtl/>
          <w:lang w:bidi="fa-IR"/>
        </w:rPr>
        <w:t>گواهی سپرده کالایی</w:t>
      </w:r>
      <w:r w:rsidR="00D80BD1" w:rsidRPr="00E95FEA">
        <w:rPr>
          <w:rFonts w:cs="B Mitra" w:hint="cs"/>
          <w:color w:val="000000" w:themeColor="text1"/>
          <w:sz w:val="28"/>
          <w:szCs w:val="28"/>
          <w:rtl/>
          <w:lang w:bidi="fa-IR"/>
        </w:rPr>
        <w:t xml:space="preserve"> ثبت نموده </w:t>
      </w:r>
      <w:r w:rsidR="00472496" w:rsidRPr="00E95FEA">
        <w:rPr>
          <w:rFonts w:cs="B Mitra" w:hint="cs"/>
          <w:color w:val="000000" w:themeColor="text1"/>
          <w:sz w:val="28"/>
          <w:szCs w:val="28"/>
          <w:rtl/>
          <w:lang w:bidi="fa-IR"/>
        </w:rPr>
        <w:t>و</w:t>
      </w:r>
      <w:r w:rsidR="00D80BD1" w:rsidRPr="00E95FEA">
        <w:rPr>
          <w:rFonts w:cs="B Mitra" w:hint="cs"/>
          <w:color w:val="000000" w:themeColor="text1"/>
          <w:sz w:val="28"/>
          <w:szCs w:val="28"/>
          <w:rtl/>
          <w:lang w:bidi="fa-IR"/>
        </w:rPr>
        <w:t xml:space="preserve"> قبض انبار </w:t>
      </w:r>
      <w:r w:rsidR="00472496" w:rsidRPr="00E95FEA">
        <w:rPr>
          <w:rFonts w:cs="B Mitra" w:hint="cs"/>
          <w:color w:val="000000" w:themeColor="text1"/>
          <w:sz w:val="28"/>
          <w:szCs w:val="28"/>
          <w:rtl/>
          <w:lang w:bidi="fa-IR"/>
        </w:rPr>
        <w:t xml:space="preserve">را </w:t>
      </w:r>
      <w:r w:rsidR="00D80BD1" w:rsidRPr="00E95FEA">
        <w:rPr>
          <w:rFonts w:cs="B Mitra" w:hint="cs"/>
          <w:color w:val="000000" w:themeColor="text1"/>
          <w:sz w:val="28"/>
          <w:szCs w:val="28"/>
          <w:rtl/>
          <w:lang w:bidi="fa-IR"/>
        </w:rPr>
        <w:t xml:space="preserve">به نام </w:t>
      </w:r>
      <w:r w:rsidR="005B4890" w:rsidRPr="00E95FEA">
        <w:rPr>
          <w:rFonts w:cs="B Mitra" w:hint="cs"/>
          <w:color w:val="000000" w:themeColor="text1"/>
          <w:sz w:val="28"/>
          <w:szCs w:val="28"/>
          <w:rtl/>
          <w:lang w:bidi="fa-IR"/>
        </w:rPr>
        <w:t>مالک</w:t>
      </w:r>
      <w:r>
        <w:rPr>
          <w:rFonts w:cs="B Mitra" w:hint="cs"/>
          <w:color w:val="000000" w:themeColor="text1"/>
          <w:sz w:val="28"/>
          <w:szCs w:val="28"/>
          <w:rtl/>
          <w:lang w:bidi="fa-IR"/>
        </w:rPr>
        <w:t xml:space="preserve"> صادر می‌</w:t>
      </w:r>
      <w:r w:rsidR="00D80BD1" w:rsidRPr="00E95FEA">
        <w:rPr>
          <w:rFonts w:cs="B Mitra" w:hint="cs"/>
          <w:color w:val="000000" w:themeColor="text1"/>
          <w:sz w:val="28"/>
          <w:szCs w:val="28"/>
          <w:rtl/>
          <w:lang w:bidi="fa-IR"/>
        </w:rPr>
        <w:t>نماید. قبوض انبار صادر شده</w:t>
      </w:r>
      <w:r w:rsidR="00F856B1" w:rsidRPr="00E95FEA">
        <w:rPr>
          <w:rFonts w:cs="B Mitra" w:hint="cs"/>
          <w:color w:val="000000" w:themeColor="text1"/>
          <w:sz w:val="28"/>
          <w:szCs w:val="28"/>
          <w:rtl/>
          <w:lang w:bidi="fa-IR"/>
        </w:rPr>
        <w:t xml:space="preserve"> ظرف مدت یک روز کاری، </w:t>
      </w:r>
      <w:r w:rsidR="00D80BD1" w:rsidRPr="00E95FEA">
        <w:rPr>
          <w:rFonts w:cs="B Mitra" w:hint="cs"/>
          <w:color w:val="000000" w:themeColor="text1"/>
          <w:sz w:val="28"/>
          <w:szCs w:val="28"/>
          <w:rtl/>
          <w:lang w:bidi="fa-IR"/>
        </w:rPr>
        <w:t xml:space="preserve">به صورت خودکار تبدیل به </w:t>
      </w:r>
      <w:r w:rsidR="00992D98">
        <w:rPr>
          <w:rFonts w:cs="B Mitra" w:hint="cs"/>
          <w:color w:val="000000" w:themeColor="text1"/>
          <w:sz w:val="28"/>
          <w:szCs w:val="28"/>
          <w:rtl/>
          <w:lang w:bidi="fa-IR"/>
        </w:rPr>
        <w:t>گواهی سپرده کالایی</w:t>
      </w:r>
      <w:r w:rsidR="00D80BD1" w:rsidRPr="00E95FEA">
        <w:rPr>
          <w:rFonts w:cs="B Mitra" w:hint="cs"/>
          <w:color w:val="000000" w:themeColor="text1"/>
          <w:sz w:val="28"/>
          <w:szCs w:val="28"/>
          <w:rtl/>
          <w:lang w:bidi="fa-IR"/>
        </w:rPr>
        <w:t xml:space="preserve"> شده و قابلیت معامله </w:t>
      </w:r>
      <w:r w:rsidR="00AD5F9E" w:rsidRPr="00E95FEA">
        <w:rPr>
          <w:rFonts w:cs="B Mitra" w:hint="cs"/>
          <w:color w:val="000000" w:themeColor="text1"/>
          <w:sz w:val="28"/>
          <w:szCs w:val="28"/>
          <w:rtl/>
          <w:lang w:bidi="fa-IR"/>
        </w:rPr>
        <w:t>را خواهد داشت.</w:t>
      </w:r>
    </w:p>
    <w:p w:rsidR="00AD5F9E" w:rsidRPr="008E7536" w:rsidRDefault="00AD5F9E" w:rsidP="00C04430">
      <w:pPr>
        <w:pStyle w:val="ListParagraph"/>
        <w:numPr>
          <w:ilvl w:val="0"/>
          <w:numId w:val="30"/>
        </w:numPr>
        <w:bidi/>
        <w:spacing w:after="0"/>
        <w:rPr>
          <w:rFonts w:cs="B Mitra"/>
          <w:b/>
          <w:bCs/>
          <w:color w:val="943634" w:themeColor="accent2" w:themeShade="BF"/>
          <w:sz w:val="28"/>
          <w:szCs w:val="28"/>
          <w:rtl/>
          <w:lang w:bidi="fa-IR"/>
        </w:rPr>
      </w:pPr>
      <w:r w:rsidRPr="008E7536">
        <w:rPr>
          <w:rFonts w:cs="B Mitra" w:hint="cs"/>
          <w:b/>
          <w:bCs/>
          <w:color w:val="943634" w:themeColor="accent2" w:themeShade="BF"/>
          <w:sz w:val="28"/>
          <w:szCs w:val="28"/>
          <w:rtl/>
          <w:lang w:bidi="fa-IR"/>
        </w:rPr>
        <w:lastRenderedPageBreak/>
        <w:t xml:space="preserve">چه مدرکی به عنوان سند مالکیت </w:t>
      </w:r>
      <w:r w:rsidR="00BE763C">
        <w:rPr>
          <w:rFonts w:cs="B Mitra" w:hint="cs"/>
          <w:b/>
          <w:bCs/>
          <w:color w:val="943634" w:themeColor="accent2" w:themeShade="BF"/>
          <w:sz w:val="28"/>
          <w:szCs w:val="28"/>
          <w:rtl/>
          <w:lang w:bidi="fa-IR"/>
        </w:rPr>
        <w:t>محصول</w:t>
      </w:r>
      <w:r w:rsidRPr="008E7536">
        <w:rPr>
          <w:rFonts w:cs="B Mitra" w:hint="cs"/>
          <w:b/>
          <w:bCs/>
          <w:color w:val="943634" w:themeColor="accent2" w:themeShade="BF"/>
          <w:sz w:val="28"/>
          <w:szCs w:val="28"/>
          <w:rtl/>
          <w:lang w:bidi="fa-IR"/>
        </w:rPr>
        <w:t xml:space="preserve"> در اختیار </w:t>
      </w:r>
      <w:r w:rsidR="00D22C37">
        <w:rPr>
          <w:rFonts w:cs="B Mitra" w:hint="cs"/>
          <w:b/>
          <w:bCs/>
          <w:color w:val="943634" w:themeColor="accent2" w:themeShade="BF"/>
          <w:sz w:val="28"/>
          <w:szCs w:val="28"/>
          <w:rtl/>
          <w:lang w:bidi="fa-IR"/>
        </w:rPr>
        <w:t xml:space="preserve">مالک </w:t>
      </w:r>
      <w:r w:rsidR="00BD636E">
        <w:rPr>
          <w:rFonts w:cs="B Mitra" w:hint="cs"/>
          <w:b/>
          <w:bCs/>
          <w:color w:val="943634" w:themeColor="accent2" w:themeShade="BF"/>
          <w:sz w:val="28"/>
          <w:szCs w:val="28"/>
          <w:rtl/>
          <w:lang w:bidi="fa-IR"/>
        </w:rPr>
        <w:t>زیره سبز</w:t>
      </w:r>
      <w:r w:rsidR="005B4890" w:rsidRPr="008E7536">
        <w:rPr>
          <w:rFonts w:cs="B Mitra" w:hint="cs"/>
          <w:b/>
          <w:bCs/>
          <w:color w:val="943634" w:themeColor="accent2" w:themeShade="BF"/>
          <w:sz w:val="28"/>
          <w:szCs w:val="28"/>
          <w:rtl/>
          <w:lang w:bidi="fa-IR"/>
        </w:rPr>
        <w:t xml:space="preserve"> </w:t>
      </w:r>
      <w:r w:rsidRPr="008E7536">
        <w:rPr>
          <w:rFonts w:cs="B Mitra" w:hint="cs"/>
          <w:b/>
          <w:bCs/>
          <w:color w:val="943634" w:themeColor="accent2" w:themeShade="BF"/>
          <w:sz w:val="28"/>
          <w:szCs w:val="28"/>
          <w:rtl/>
          <w:lang w:bidi="fa-IR"/>
        </w:rPr>
        <w:t>قرار می گیرد؟</w:t>
      </w:r>
    </w:p>
    <w:p w:rsidR="00120832" w:rsidRPr="00E95FEA" w:rsidRDefault="00992D98" w:rsidP="006544A3">
      <w:pPr>
        <w:bidi/>
        <w:spacing w:after="0"/>
        <w:contextualSpacing/>
        <w:jc w:val="both"/>
        <w:rPr>
          <w:rFonts w:cs="B Mitra"/>
          <w:color w:val="000000" w:themeColor="text1"/>
          <w:sz w:val="28"/>
          <w:szCs w:val="28"/>
          <w:rtl/>
          <w:lang w:bidi="fa-IR"/>
        </w:rPr>
      </w:pPr>
      <w:r>
        <w:rPr>
          <w:rFonts w:cs="B Mitra"/>
          <w:color w:val="000000" w:themeColor="text1"/>
          <w:sz w:val="28"/>
          <w:szCs w:val="28"/>
          <w:rtl/>
          <w:lang w:bidi="fa-IR"/>
        </w:rPr>
        <w:t>گواهی سپرده کالایی</w:t>
      </w:r>
      <w:r w:rsidR="00F856B1" w:rsidRPr="00E95FEA">
        <w:rPr>
          <w:rFonts w:cs="B Mitra" w:hint="cs"/>
          <w:color w:val="000000" w:themeColor="text1"/>
          <w:sz w:val="28"/>
          <w:szCs w:val="28"/>
          <w:rtl/>
          <w:lang w:bidi="fa-IR"/>
        </w:rPr>
        <w:t>/</w:t>
      </w:r>
      <w:r w:rsidR="005B4890" w:rsidRPr="00E95FEA">
        <w:rPr>
          <w:rFonts w:cs="B Mitra"/>
          <w:color w:val="000000" w:themeColor="text1"/>
          <w:sz w:val="28"/>
          <w:szCs w:val="28"/>
          <w:rtl/>
          <w:lang w:bidi="fa-IR"/>
        </w:rPr>
        <w:t>قبض انبار از سوی انبار</w:t>
      </w:r>
      <w:r w:rsidR="00AD5F9E" w:rsidRPr="00E95FEA">
        <w:rPr>
          <w:rFonts w:cs="B Mitra"/>
          <w:color w:val="000000" w:themeColor="text1"/>
          <w:sz w:val="28"/>
          <w:szCs w:val="28"/>
          <w:rtl/>
          <w:lang w:bidi="fa-IR"/>
        </w:rPr>
        <w:t xml:space="preserve">دار صادر شده و </w:t>
      </w:r>
      <w:r w:rsidR="00AD5F9E" w:rsidRPr="00E95FEA">
        <w:rPr>
          <w:rFonts w:cs="B Mitra" w:hint="cs"/>
          <w:color w:val="000000" w:themeColor="text1"/>
          <w:sz w:val="28"/>
          <w:szCs w:val="28"/>
          <w:rtl/>
          <w:lang w:bidi="fa-IR"/>
        </w:rPr>
        <w:t xml:space="preserve">پس از مهر و امضاء، به عنوان رسید </w:t>
      </w:r>
      <w:r w:rsidR="00BE763C">
        <w:rPr>
          <w:rFonts w:cs="B Mitra" w:hint="cs"/>
          <w:color w:val="000000" w:themeColor="text1"/>
          <w:sz w:val="28"/>
          <w:szCs w:val="28"/>
          <w:rtl/>
          <w:lang w:bidi="fa-IR"/>
        </w:rPr>
        <w:t>محصول</w:t>
      </w:r>
      <w:r w:rsidR="00AD5F9E" w:rsidRPr="00E95FEA">
        <w:rPr>
          <w:rFonts w:cs="B Mitra" w:hint="cs"/>
          <w:color w:val="000000" w:themeColor="text1"/>
          <w:sz w:val="28"/>
          <w:szCs w:val="28"/>
          <w:rtl/>
          <w:lang w:bidi="fa-IR"/>
        </w:rPr>
        <w:t xml:space="preserve"> </w:t>
      </w:r>
      <w:r w:rsidR="00AD5F9E" w:rsidRPr="00E95FEA">
        <w:rPr>
          <w:rFonts w:cs="B Mitra"/>
          <w:color w:val="000000" w:themeColor="text1"/>
          <w:sz w:val="28"/>
          <w:szCs w:val="28"/>
          <w:rtl/>
          <w:lang w:bidi="fa-IR"/>
        </w:rPr>
        <w:t xml:space="preserve">در اختیار مالک </w:t>
      </w:r>
      <w:r w:rsidR="00BE763C">
        <w:rPr>
          <w:rFonts w:cs="B Mitra"/>
          <w:color w:val="000000" w:themeColor="text1"/>
          <w:sz w:val="28"/>
          <w:szCs w:val="28"/>
          <w:rtl/>
          <w:lang w:bidi="fa-IR"/>
        </w:rPr>
        <w:t>محصول</w:t>
      </w:r>
      <w:r w:rsidR="00AD5F9E" w:rsidRPr="00E95FEA">
        <w:rPr>
          <w:rFonts w:cs="B Mitra"/>
          <w:color w:val="000000" w:themeColor="text1"/>
          <w:sz w:val="28"/>
          <w:szCs w:val="28"/>
          <w:rtl/>
          <w:lang w:bidi="fa-IR"/>
        </w:rPr>
        <w:t xml:space="preserve"> قرار می گیرد</w:t>
      </w:r>
      <w:r w:rsidR="00F856B1" w:rsidRPr="00E95FEA">
        <w:rPr>
          <w:rFonts w:cs="B Mitra" w:hint="cs"/>
          <w:color w:val="000000" w:themeColor="text1"/>
          <w:sz w:val="28"/>
          <w:szCs w:val="28"/>
          <w:rtl/>
          <w:lang w:bidi="fa-IR"/>
        </w:rPr>
        <w:t xml:space="preserve">. (ابتدا قبض انبار و بعد از یک روز کاری </w:t>
      </w:r>
      <w:r>
        <w:rPr>
          <w:rFonts w:cs="B Mitra" w:hint="cs"/>
          <w:color w:val="000000" w:themeColor="text1"/>
          <w:sz w:val="28"/>
          <w:szCs w:val="28"/>
          <w:rtl/>
          <w:lang w:bidi="fa-IR"/>
        </w:rPr>
        <w:t>گواهی سپرده کالایی</w:t>
      </w:r>
      <w:r w:rsidR="00F856B1" w:rsidRPr="00E95FEA">
        <w:rPr>
          <w:rFonts w:cs="B Mitra" w:hint="cs"/>
          <w:color w:val="000000" w:themeColor="text1"/>
          <w:sz w:val="28"/>
          <w:szCs w:val="28"/>
          <w:rtl/>
          <w:lang w:bidi="fa-IR"/>
        </w:rPr>
        <w:t xml:space="preserve"> صادر می شود. لیکن برای فروش </w:t>
      </w:r>
      <w:r w:rsidR="00BE763C">
        <w:rPr>
          <w:rFonts w:cs="B Mitra" w:hint="cs"/>
          <w:color w:val="000000" w:themeColor="text1"/>
          <w:sz w:val="28"/>
          <w:szCs w:val="28"/>
          <w:rtl/>
          <w:lang w:bidi="fa-IR"/>
        </w:rPr>
        <w:t>محصول</w:t>
      </w:r>
      <w:r w:rsidR="008E7536">
        <w:rPr>
          <w:rFonts w:cs="B Mitra" w:hint="cs"/>
          <w:color w:val="000000" w:themeColor="text1"/>
          <w:sz w:val="28"/>
          <w:szCs w:val="28"/>
          <w:rtl/>
          <w:lang w:bidi="fa-IR"/>
        </w:rPr>
        <w:t xml:space="preserve"> نیازی به دریافت فیزیکی برگه </w:t>
      </w:r>
      <w:r w:rsidR="00F856B1" w:rsidRPr="00E95FEA">
        <w:rPr>
          <w:rFonts w:cs="B Mitra" w:hint="cs"/>
          <w:color w:val="000000" w:themeColor="text1"/>
          <w:sz w:val="28"/>
          <w:szCs w:val="28"/>
          <w:rtl/>
          <w:lang w:bidi="fa-IR"/>
        </w:rPr>
        <w:t>گواهی سپرده نمی باشد.)</w:t>
      </w:r>
    </w:p>
    <w:p w:rsidR="00120832" w:rsidRPr="00C57F3C" w:rsidRDefault="00120832" w:rsidP="00C04430">
      <w:pPr>
        <w:pStyle w:val="ListParagraph"/>
        <w:numPr>
          <w:ilvl w:val="0"/>
          <w:numId w:val="30"/>
        </w:numPr>
        <w:bidi/>
        <w:spacing w:after="0"/>
        <w:rPr>
          <w:rFonts w:cs="B Mitra"/>
          <w:b/>
          <w:bCs/>
          <w:color w:val="943634" w:themeColor="accent2" w:themeShade="BF"/>
          <w:sz w:val="28"/>
          <w:szCs w:val="28"/>
          <w:lang w:bidi="fa-IR"/>
        </w:rPr>
      </w:pPr>
      <w:r w:rsidRPr="00C57F3C">
        <w:rPr>
          <w:rFonts w:cs="B Mitra" w:hint="cs"/>
          <w:b/>
          <w:bCs/>
          <w:color w:val="943634" w:themeColor="accent2" w:themeShade="BF"/>
          <w:sz w:val="28"/>
          <w:szCs w:val="28"/>
          <w:rtl/>
          <w:lang w:bidi="fa-IR"/>
        </w:rPr>
        <w:t xml:space="preserve"> برای خرید و فروش </w:t>
      </w:r>
      <w:r w:rsidR="00BD636E">
        <w:rPr>
          <w:rFonts w:cs="B Mitra" w:hint="cs"/>
          <w:b/>
          <w:bCs/>
          <w:color w:val="943634" w:themeColor="accent2" w:themeShade="BF"/>
          <w:sz w:val="28"/>
          <w:szCs w:val="28"/>
          <w:rtl/>
          <w:lang w:bidi="fa-IR"/>
        </w:rPr>
        <w:t>زیره سبز</w:t>
      </w:r>
      <w:r w:rsidRPr="00C57F3C">
        <w:rPr>
          <w:rFonts w:cs="B Mitra" w:hint="cs"/>
          <w:b/>
          <w:bCs/>
          <w:color w:val="943634" w:themeColor="accent2" w:themeShade="BF"/>
          <w:sz w:val="28"/>
          <w:szCs w:val="28"/>
          <w:rtl/>
          <w:lang w:bidi="fa-IR"/>
        </w:rPr>
        <w:t xml:space="preserve"> به کجا باید مراجعه نمود؟ نحوه دسترسی به </w:t>
      </w:r>
      <w:r w:rsidR="00D22C37">
        <w:rPr>
          <w:rFonts w:cs="B Mitra" w:hint="cs"/>
          <w:b/>
          <w:bCs/>
          <w:color w:val="943634" w:themeColor="accent2" w:themeShade="BF"/>
          <w:sz w:val="28"/>
          <w:szCs w:val="28"/>
          <w:rtl/>
          <w:lang w:bidi="fa-IR"/>
        </w:rPr>
        <w:t>شرکت‌های کارگزاری</w:t>
      </w:r>
      <w:r w:rsidRPr="00C57F3C">
        <w:rPr>
          <w:rFonts w:cs="B Mitra" w:hint="cs"/>
          <w:b/>
          <w:bCs/>
          <w:color w:val="943634" w:themeColor="accent2" w:themeShade="BF"/>
          <w:sz w:val="28"/>
          <w:szCs w:val="28"/>
          <w:rtl/>
          <w:lang w:bidi="fa-IR"/>
        </w:rPr>
        <w:t xml:space="preserve"> چگونه است ؟</w:t>
      </w:r>
    </w:p>
    <w:p w:rsidR="00B85D83" w:rsidRPr="00E95FEA" w:rsidRDefault="00120832" w:rsidP="00120832">
      <w:pPr>
        <w:bidi/>
        <w:spacing w:after="0" w:line="240" w:lineRule="auto"/>
        <w:jc w:val="both"/>
        <w:rPr>
          <w:rFonts w:ascii="Times New Roman" w:eastAsia="Times New Roman" w:hAnsi="Times New Roman" w:cs="B Mitra"/>
          <w:sz w:val="28"/>
          <w:szCs w:val="28"/>
          <w:rtl/>
          <w:lang w:bidi="fa-IR"/>
        </w:rPr>
      </w:pPr>
      <w:r w:rsidRPr="00E95FEA">
        <w:rPr>
          <w:rFonts w:ascii="Times New Roman" w:eastAsia="Times New Roman" w:hAnsi="Times New Roman" w:cs="B Mitra" w:hint="cs"/>
          <w:sz w:val="28"/>
          <w:szCs w:val="28"/>
          <w:rtl/>
          <w:lang w:bidi="fa-IR"/>
        </w:rPr>
        <w:t xml:space="preserve"> به منظور خرید و فروش محصول در بورس دریافت کد بورسی سهامداری و تکمیل درخواست خرید/فروش لازم است. صدور کد</w:t>
      </w:r>
      <w:r w:rsidR="00C62CCD">
        <w:rPr>
          <w:rFonts w:ascii="Times New Roman" w:eastAsia="Times New Roman" w:hAnsi="Times New Roman" w:cs="B Mitra" w:hint="cs"/>
          <w:sz w:val="28"/>
          <w:szCs w:val="28"/>
          <w:rtl/>
          <w:lang w:bidi="fa-IR"/>
        </w:rPr>
        <w:t xml:space="preserve"> برای اشخاص حقیقی</w:t>
      </w:r>
      <w:r w:rsidRPr="00E95FEA">
        <w:rPr>
          <w:rFonts w:ascii="Times New Roman" w:eastAsia="Times New Roman" w:hAnsi="Times New Roman" w:cs="B Mitra" w:hint="cs"/>
          <w:sz w:val="28"/>
          <w:szCs w:val="28"/>
          <w:rtl/>
          <w:lang w:bidi="fa-IR"/>
        </w:rPr>
        <w:t xml:space="preserve"> با ارائه مدارک شناسایی شامل شناسنامه و کارت ملی در کارگزاری ها انجام می شود. درخواست خرید/فروش نیز در محل کارگزاری تکمیل می شود</w:t>
      </w:r>
      <w:r w:rsidR="00B85D83" w:rsidRPr="00E95FEA">
        <w:rPr>
          <w:rFonts w:ascii="Times New Roman" w:eastAsia="Times New Roman" w:hAnsi="Times New Roman" w:cs="B Mitra" w:hint="cs"/>
          <w:sz w:val="28"/>
          <w:szCs w:val="28"/>
          <w:rtl/>
          <w:lang w:bidi="fa-IR"/>
        </w:rPr>
        <w:t>. متقاضیان خرید نیز باید وجه را به حساب کارگزاری واریز نمایند.</w:t>
      </w:r>
      <w:r w:rsidRPr="00E95FEA">
        <w:rPr>
          <w:rFonts w:ascii="Times New Roman" w:eastAsia="Times New Roman" w:hAnsi="Times New Roman" w:cs="B Mitra" w:hint="cs"/>
          <w:sz w:val="28"/>
          <w:szCs w:val="28"/>
          <w:rtl/>
          <w:lang w:bidi="fa-IR"/>
        </w:rPr>
        <w:t xml:space="preserve"> </w:t>
      </w:r>
    </w:p>
    <w:p w:rsidR="00651D36" w:rsidRPr="00C62CCD" w:rsidRDefault="00120832" w:rsidP="0041218F">
      <w:pPr>
        <w:bidi/>
        <w:spacing w:after="0" w:line="240" w:lineRule="auto"/>
        <w:jc w:val="both"/>
        <w:rPr>
          <w:rFonts w:ascii="Times New Roman" w:eastAsia="Times New Roman" w:hAnsi="Times New Roman" w:cs="B Mitra"/>
          <w:sz w:val="28"/>
          <w:szCs w:val="28"/>
          <w:rtl/>
          <w:lang w:bidi="fa-IR"/>
        </w:rPr>
      </w:pPr>
      <w:r w:rsidRPr="00E95FEA">
        <w:rPr>
          <w:rFonts w:ascii="Times New Roman" w:eastAsia="Times New Roman" w:hAnsi="Times New Roman" w:cs="B Mitra" w:hint="cs"/>
          <w:sz w:val="28"/>
          <w:szCs w:val="28"/>
          <w:rtl/>
          <w:lang w:bidi="fa-IR"/>
        </w:rPr>
        <w:t xml:space="preserve">نمایندگان برخی کارگزاران دارای مجوز، در انبار مستقر هستند و اطلاعات تماس کلیه کارگزاران در سایت </w:t>
      </w:r>
      <w:r w:rsidR="00C04430">
        <w:rPr>
          <w:rFonts w:ascii="Times New Roman" w:eastAsia="Times New Roman" w:hAnsi="Times New Roman" w:cs="B Mitra" w:hint="cs"/>
          <w:sz w:val="28"/>
          <w:szCs w:val="28"/>
          <w:rtl/>
          <w:lang w:bidi="fa-IR"/>
        </w:rPr>
        <w:t>بورس کالا</w:t>
      </w:r>
      <w:r w:rsidRPr="00E95FEA">
        <w:rPr>
          <w:rFonts w:ascii="Times New Roman" w:eastAsia="Times New Roman" w:hAnsi="Times New Roman" w:cs="B Mitra" w:hint="cs"/>
          <w:sz w:val="28"/>
          <w:szCs w:val="28"/>
          <w:rtl/>
          <w:lang w:bidi="fa-IR"/>
        </w:rPr>
        <w:t>ی ایران (منوی ذینفعان&gt;کارگزاران)</w:t>
      </w:r>
      <w:r w:rsidRPr="00E95FEA">
        <w:rPr>
          <w:rFonts w:ascii="Times New Roman" w:eastAsia="Times New Roman" w:hAnsi="Times New Roman" w:cs="B Mitra"/>
          <w:sz w:val="32"/>
          <w:szCs w:val="32"/>
          <w:lang w:bidi="fa-IR"/>
        </w:rPr>
        <w:t xml:space="preserve"> </w:t>
      </w:r>
      <w:r w:rsidRPr="00E95FEA">
        <w:rPr>
          <w:rFonts w:ascii="Times New Roman" w:eastAsia="Times New Roman" w:hAnsi="Times New Roman" w:cs="B Mitra" w:hint="cs"/>
          <w:sz w:val="28"/>
          <w:szCs w:val="28"/>
          <w:rtl/>
          <w:lang w:bidi="fa-IR"/>
        </w:rPr>
        <w:t xml:space="preserve">موجود می باشد. همچنین لیست کلیه کارگزاران دارای مجوز معاملات </w:t>
      </w:r>
      <w:r w:rsidR="00992D98">
        <w:rPr>
          <w:rFonts w:ascii="Times New Roman" w:eastAsia="Times New Roman" w:hAnsi="Times New Roman" w:cs="B Mitra" w:hint="cs"/>
          <w:sz w:val="28"/>
          <w:szCs w:val="28"/>
          <w:rtl/>
          <w:lang w:bidi="fa-IR"/>
        </w:rPr>
        <w:t>گواهی سپرده کالایی</w:t>
      </w:r>
      <w:r w:rsidR="00FA3DD1">
        <w:rPr>
          <w:rFonts w:ascii="Times New Roman" w:eastAsia="Times New Roman" w:hAnsi="Times New Roman" w:cs="B Mitra" w:hint="cs"/>
          <w:sz w:val="28"/>
          <w:szCs w:val="28"/>
          <w:rtl/>
          <w:lang w:bidi="fa-IR"/>
        </w:rPr>
        <w:t xml:space="preserve"> در محل انبار به رویت کلیه </w:t>
      </w:r>
      <w:r w:rsidR="0041218F">
        <w:rPr>
          <w:rFonts w:ascii="Times New Roman" w:eastAsia="Times New Roman" w:hAnsi="Times New Roman" w:cs="B Mitra" w:hint="cs"/>
          <w:sz w:val="28"/>
          <w:szCs w:val="28"/>
          <w:rtl/>
          <w:lang w:bidi="fa-IR"/>
        </w:rPr>
        <w:t>مشتریان</w:t>
      </w:r>
      <w:r w:rsidRPr="00E95FEA">
        <w:rPr>
          <w:rFonts w:ascii="Times New Roman" w:eastAsia="Times New Roman" w:hAnsi="Times New Roman" w:cs="B Mitra" w:hint="cs"/>
          <w:sz w:val="28"/>
          <w:szCs w:val="28"/>
          <w:rtl/>
          <w:lang w:bidi="fa-IR"/>
        </w:rPr>
        <w:t xml:space="preserve"> می رسد و </w:t>
      </w:r>
      <w:r w:rsidR="00FA3DD1">
        <w:rPr>
          <w:rFonts w:ascii="Times New Roman" w:eastAsia="Times New Roman" w:hAnsi="Times New Roman" w:cs="B Mitra" w:hint="cs"/>
          <w:sz w:val="28"/>
          <w:szCs w:val="28"/>
          <w:rtl/>
          <w:lang w:bidi="fa-IR"/>
        </w:rPr>
        <w:t xml:space="preserve">مالک </w:t>
      </w:r>
      <w:r w:rsidRPr="00E95FEA">
        <w:rPr>
          <w:rFonts w:ascii="Times New Roman" w:eastAsia="Times New Roman" w:hAnsi="Times New Roman" w:cs="B Mitra" w:hint="cs"/>
          <w:sz w:val="28"/>
          <w:szCs w:val="28"/>
          <w:rtl/>
          <w:lang w:bidi="fa-IR"/>
        </w:rPr>
        <w:t>اختیار دارد که کارگزار ناظر خود را انتخاب نماید. انتخاب کارگزار کاملاً اختیاری است و منوط شدن دریافت محصول به انتخاب کارگزاری خاص، تخلف می باشد.</w:t>
      </w:r>
    </w:p>
    <w:p w:rsidR="00C04430" w:rsidRPr="00C04430" w:rsidRDefault="00F35268" w:rsidP="00C04430">
      <w:pPr>
        <w:pStyle w:val="ListParagraph"/>
        <w:numPr>
          <w:ilvl w:val="0"/>
          <w:numId w:val="30"/>
        </w:numPr>
        <w:bidi/>
        <w:spacing w:after="0"/>
        <w:rPr>
          <w:rFonts w:cs="B Mitra"/>
          <w:b/>
          <w:bCs/>
          <w:color w:val="943634" w:themeColor="accent2" w:themeShade="BF"/>
          <w:sz w:val="28"/>
          <w:szCs w:val="28"/>
          <w:lang w:bidi="fa-IR"/>
        </w:rPr>
      </w:pPr>
      <w:r>
        <w:rPr>
          <w:rFonts w:cs="B Mitra" w:hint="cs"/>
          <w:b/>
          <w:bCs/>
          <w:color w:val="943634" w:themeColor="accent2" w:themeShade="BF"/>
          <w:sz w:val="28"/>
          <w:szCs w:val="28"/>
          <w:rtl/>
          <w:lang w:bidi="fa-IR"/>
        </w:rPr>
        <w:t xml:space="preserve">دارنده </w:t>
      </w:r>
      <w:r w:rsidR="00BD636E">
        <w:rPr>
          <w:rFonts w:cs="B Mitra" w:hint="cs"/>
          <w:b/>
          <w:bCs/>
          <w:color w:val="943634" w:themeColor="accent2" w:themeShade="BF"/>
          <w:sz w:val="28"/>
          <w:szCs w:val="28"/>
          <w:rtl/>
          <w:lang w:bidi="fa-IR"/>
        </w:rPr>
        <w:t>زیره سبز</w:t>
      </w:r>
      <w:r w:rsidR="00814490" w:rsidRPr="003344F3">
        <w:rPr>
          <w:rFonts w:cs="B Mitra" w:hint="cs"/>
          <w:b/>
          <w:bCs/>
          <w:color w:val="943634" w:themeColor="accent2" w:themeShade="BF"/>
          <w:sz w:val="28"/>
          <w:szCs w:val="28"/>
          <w:rtl/>
          <w:lang w:bidi="fa-IR"/>
        </w:rPr>
        <w:t xml:space="preserve"> چه مدارکی در زمان تحویل </w:t>
      </w:r>
      <w:r w:rsidR="00BD636E">
        <w:rPr>
          <w:rFonts w:cs="B Mitra" w:hint="cs"/>
          <w:b/>
          <w:bCs/>
          <w:color w:val="943634" w:themeColor="accent2" w:themeShade="BF"/>
          <w:sz w:val="28"/>
          <w:szCs w:val="28"/>
          <w:rtl/>
          <w:lang w:bidi="fa-IR"/>
        </w:rPr>
        <w:t>زیره سبز</w:t>
      </w:r>
      <w:r w:rsidR="00814490" w:rsidRPr="003344F3">
        <w:rPr>
          <w:rFonts w:cs="B Mitra" w:hint="cs"/>
          <w:b/>
          <w:bCs/>
          <w:color w:val="943634" w:themeColor="accent2" w:themeShade="BF"/>
          <w:sz w:val="28"/>
          <w:szCs w:val="28"/>
          <w:rtl/>
          <w:lang w:bidi="fa-IR"/>
        </w:rPr>
        <w:t xml:space="preserve"> به انبار باید همراه داشته باشد؟</w:t>
      </w:r>
      <w:r w:rsidR="00C04430">
        <w:rPr>
          <w:rFonts w:cs="B Mitra"/>
          <w:b/>
          <w:bCs/>
          <w:color w:val="943634" w:themeColor="accent2" w:themeShade="BF"/>
          <w:sz w:val="28"/>
          <w:szCs w:val="28"/>
          <w:lang w:bidi="fa-IR"/>
        </w:rPr>
        <w:t xml:space="preserve">      </w:t>
      </w:r>
    </w:p>
    <w:p w:rsidR="00B85D83" w:rsidRPr="00C04430" w:rsidRDefault="00C04430" w:rsidP="00C04430">
      <w:pPr>
        <w:bidi/>
        <w:spacing w:after="0"/>
        <w:rPr>
          <w:rFonts w:cs="B Mitra"/>
          <w:color w:val="000000" w:themeColor="text1"/>
          <w:sz w:val="28"/>
          <w:szCs w:val="28"/>
          <w:lang w:bidi="fa-IR"/>
        </w:rPr>
      </w:pPr>
      <w:r>
        <w:rPr>
          <w:rFonts w:cs="B Mitra" w:hint="cs"/>
          <w:color w:val="000000" w:themeColor="text1"/>
          <w:sz w:val="28"/>
          <w:szCs w:val="28"/>
          <w:rtl/>
          <w:lang w:bidi="fa-IR"/>
        </w:rPr>
        <w:t xml:space="preserve">جهت </w:t>
      </w:r>
      <w:r w:rsidR="00814490" w:rsidRPr="00C04430">
        <w:rPr>
          <w:rFonts w:cs="B Mitra" w:hint="cs"/>
          <w:color w:val="000000" w:themeColor="text1"/>
          <w:sz w:val="28"/>
          <w:szCs w:val="28"/>
          <w:rtl/>
          <w:lang w:bidi="fa-IR"/>
        </w:rPr>
        <w:t xml:space="preserve">ثبت مشخصات و </w:t>
      </w:r>
      <w:r w:rsidR="00BD636E" w:rsidRPr="00C04430">
        <w:rPr>
          <w:rFonts w:cs="B Mitra" w:hint="cs"/>
          <w:color w:val="000000" w:themeColor="text1"/>
          <w:sz w:val="28"/>
          <w:szCs w:val="28"/>
          <w:rtl/>
          <w:lang w:bidi="fa-IR"/>
        </w:rPr>
        <w:t>زیره سبز</w:t>
      </w:r>
      <w:r w:rsidR="00814490" w:rsidRPr="00C04430">
        <w:rPr>
          <w:rFonts w:cs="B Mitra" w:hint="cs"/>
          <w:color w:val="000000" w:themeColor="text1"/>
          <w:sz w:val="28"/>
          <w:szCs w:val="28"/>
          <w:rtl/>
          <w:lang w:bidi="fa-IR"/>
        </w:rPr>
        <w:t xml:space="preserve"> تولیدی در سامانه ا</w:t>
      </w:r>
      <w:r w:rsidR="00120832" w:rsidRPr="00C04430">
        <w:rPr>
          <w:rFonts w:cs="B Mitra" w:hint="cs"/>
          <w:color w:val="000000" w:themeColor="text1"/>
          <w:sz w:val="28"/>
          <w:szCs w:val="28"/>
          <w:rtl/>
          <w:lang w:bidi="fa-IR"/>
        </w:rPr>
        <w:t>ل</w:t>
      </w:r>
      <w:r w:rsidR="00814490" w:rsidRPr="00C04430">
        <w:rPr>
          <w:rFonts w:cs="B Mitra" w:hint="cs"/>
          <w:color w:val="000000" w:themeColor="text1"/>
          <w:sz w:val="28"/>
          <w:szCs w:val="28"/>
          <w:rtl/>
          <w:lang w:bidi="fa-IR"/>
        </w:rPr>
        <w:t xml:space="preserve">کترونیکی انبار، </w:t>
      </w:r>
      <w:r w:rsidR="00D22C37" w:rsidRPr="00C04430">
        <w:rPr>
          <w:rFonts w:cs="B Mitra" w:hint="cs"/>
          <w:color w:val="000000" w:themeColor="text1"/>
          <w:sz w:val="28"/>
          <w:szCs w:val="28"/>
          <w:rtl/>
          <w:lang w:bidi="fa-IR"/>
        </w:rPr>
        <w:t xml:space="preserve">دارنده </w:t>
      </w:r>
      <w:r w:rsidR="00BD636E" w:rsidRPr="00C04430">
        <w:rPr>
          <w:rFonts w:cs="B Mitra" w:hint="cs"/>
          <w:color w:val="000000" w:themeColor="text1"/>
          <w:sz w:val="28"/>
          <w:szCs w:val="28"/>
          <w:rtl/>
          <w:lang w:bidi="fa-IR"/>
        </w:rPr>
        <w:t>زیره سبز</w:t>
      </w:r>
      <w:r w:rsidR="00CE6F83" w:rsidRPr="00C04430">
        <w:rPr>
          <w:rFonts w:cs="B Mitra" w:hint="cs"/>
          <w:color w:val="000000" w:themeColor="text1"/>
          <w:sz w:val="28"/>
          <w:szCs w:val="28"/>
          <w:rtl/>
          <w:lang w:bidi="fa-IR"/>
        </w:rPr>
        <w:t xml:space="preserve"> </w:t>
      </w:r>
      <w:r w:rsidR="00814490" w:rsidRPr="00C04430">
        <w:rPr>
          <w:rFonts w:cs="B Mitra" w:hint="cs"/>
          <w:color w:val="000000" w:themeColor="text1"/>
          <w:sz w:val="28"/>
          <w:szCs w:val="28"/>
          <w:rtl/>
          <w:lang w:bidi="fa-IR"/>
        </w:rPr>
        <w:t xml:space="preserve">باید </w:t>
      </w:r>
      <w:r w:rsidR="00B85D83" w:rsidRPr="00C04430">
        <w:rPr>
          <w:rFonts w:cs="B Mitra" w:hint="cs"/>
          <w:color w:val="000000" w:themeColor="text1"/>
          <w:sz w:val="28"/>
          <w:szCs w:val="28"/>
          <w:rtl/>
          <w:lang w:bidi="fa-IR"/>
        </w:rPr>
        <w:t xml:space="preserve">دارای </w:t>
      </w:r>
      <w:r w:rsidR="00814490" w:rsidRPr="00C04430">
        <w:rPr>
          <w:rFonts w:cs="B Mitra" w:hint="cs"/>
          <w:color w:val="000000" w:themeColor="text1"/>
          <w:sz w:val="28"/>
          <w:szCs w:val="28"/>
          <w:rtl/>
          <w:lang w:bidi="fa-IR"/>
        </w:rPr>
        <w:t>کد</w:t>
      </w:r>
      <w:r w:rsidR="00120832" w:rsidRPr="00C04430">
        <w:rPr>
          <w:rFonts w:cs="B Mitra" w:hint="cs"/>
          <w:color w:val="000000" w:themeColor="text1"/>
          <w:sz w:val="28"/>
          <w:szCs w:val="28"/>
          <w:rtl/>
          <w:lang w:bidi="fa-IR"/>
        </w:rPr>
        <w:t xml:space="preserve"> سهامداری</w:t>
      </w:r>
      <w:r w:rsidR="00814490" w:rsidRPr="00C04430">
        <w:rPr>
          <w:rFonts w:cs="B Mitra" w:hint="cs"/>
          <w:color w:val="000000" w:themeColor="text1"/>
          <w:sz w:val="28"/>
          <w:szCs w:val="28"/>
          <w:rtl/>
          <w:lang w:bidi="fa-IR"/>
        </w:rPr>
        <w:t xml:space="preserve"> </w:t>
      </w:r>
      <w:r w:rsidR="00EE37F9" w:rsidRPr="00C04430">
        <w:rPr>
          <w:rFonts w:cs="B Mitra" w:hint="cs"/>
          <w:color w:val="000000" w:themeColor="text1"/>
          <w:sz w:val="28"/>
          <w:szCs w:val="28"/>
          <w:rtl/>
          <w:lang w:bidi="fa-IR"/>
        </w:rPr>
        <w:t xml:space="preserve">اوراق </w:t>
      </w:r>
      <w:r w:rsidR="00C62CCD" w:rsidRPr="00C04430">
        <w:rPr>
          <w:rFonts w:cs="B Mitra" w:hint="cs"/>
          <w:color w:val="000000" w:themeColor="text1"/>
          <w:sz w:val="28"/>
          <w:szCs w:val="28"/>
          <w:rtl/>
          <w:lang w:bidi="fa-IR"/>
        </w:rPr>
        <w:t xml:space="preserve">بهادار </w:t>
      </w:r>
      <w:r w:rsidR="00814490" w:rsidRPr="00C04430">
        <w:rPr>
          <w:rFonts w:cs="B Mitra" w:hint="cs"/>
          <w:color w:val="000000" w:themeColor="text1"/>
          <w:sz w:val="28"/>
          <w:szCs w:val="28"/>
          <w:rtl/>
          <w:lang w:bidi="fa-IR"/>
        </w:rPr>
        <w:t xml:space="preserve">باشد. </w:t>
      </w:r>
      <w:r w:rsidR="00B85D83" w:rsidRPr="00C04430">
        <w:rPr>
          <w:rFonts w:cs="B Mitra" w:hint="cs"/>
          <w:color w:val="000000" w:themeColor="text1"/>
          <w:sz w:val="28"/>
          <w:szCs w:val="28"/>
          <w:rtl/>
          <w:lang w:bidi="fa-IR"/>
        </w:rPr>
        <w:t xml:space="preserve">البته </w:t>
      </w:r>
      <w:r w:rsidR="00814490" w:rsidRPr="00C04430">
        <w:rPr>
          <w:rFonts w:cs="B Mitra" w:hint="cs"/>
          <w:color w:val="000000" w:themeColor="text1"/>
          <w:sz w:val="28"/>
          <w:szCs w:val="28"/>
          <w:rtl/>
          <w:lang w:bidi="fa-IR"/>
        </w:rPr>
        <w:t xml:space="preserve">در صورت نداشتن کد </w:t>
      </w:r>
      <w:r w:rsidR="00F45CD4" w:rsidRPr="00C04430">
        <w:rPr>
          <w:rFonts w:cs="B Mitra" w:hint="cs"/>
          <w:color w:val="000000" w:themeColor="text1"/>
          <w:sz w:val="28"/>
          <w:szCs w:val="28"/>
          <w:rtl/>
          <w:lang w:bidi="fa-IR"/>
        </w:rPr>
        <w:t>اوراق بهادار</w:t>
      </w:r>
      <w:r w:rsidR="00010BBA" w:rsidRPr="00C04430">
        <w:rPr>
          <w:rFonts w:cs="B Mitra" w:hint="cs"/>
          <w:color w:val="000000" w:themeColor="text1"/>
          <w:sz w:val="28"/>
          <w:szCs w:val="28"/>
          <w:rtl/>
          <w:lang w:bidi="fa-IR"/>
        </w:rPr>
        <w:t xml:space="preserve"> </w:t>
      </w:r>
      <w:r w:rsidR="00B85D83" w:rsidRPr="00C04430">
        <w:rPr>
          <w:rFonts w:cs="B Mitra" w:hint="cs"/>
          <w:color w:val="000000" w:themeColor="text1"/>
          <w:sz w:val="28"/>
          <w:szCs w:val="28"/>
          <w:rtl/>
          <w:lang w:bidi="fa-IR"/>
        </w:rPr>
        <w:t xml:space="preserve">و به شرط حضور کارگزار در محل انبار، </w:t>
      </w:r>
      <w:r w:rsidR="00D22C37" w:rsidRPr="00C04430">
        <w:rPr>
          <w:rFonts w:cs="B Mitra" w:hint="cs"/>
          <w:color w:val="000000" w:themeColor="text1"/>
          <w:sz w:val="28"/>
          <w:szCs w:val="28"/>
          <w:rtl/>
          <w:lang w:bidi="fa-IR"/>
        </w:rPr>
        <w:t xml:space="preserve">دارنده </w:t>
      </w:r>
      <w:r w:rsidR="00BD636E" w:rsidRPr="00C04430">
        <w:rPr>
          <w:rFonts w:cs="B Mitra" w:hint="cs"/>
          <w:color w:val="000000" w:themeColor="text1"/>
          <w:sz w:val="28"/>
          <w:szCs w:val="28"/>
          <w:rtl/>
          <w:lang w:bidi="fa-IR"/>
        </w:rPr>
        <w:t>زیره سبز</w:t>
      </w:r>
      <w:r w:rsidR="00CE6F83" w:rsidRPr="00C04430">
        <w:rPr>
          <w:rFonts w:cs="B Mitra" w:hint="cs"/>
          <w:color w:val="000000" w:themeColor="text1"/>
          <w:sz w:val="28"/>
          <w:szCs w:val="28"/>
          <w:rtl/>
          <w:lang w:bidi="fa-IR"/>
        </w:rPr>
        <w:t xml:space="preserve"> </w:t>
      </w:r>
      <w:r w:rsidR="00814490" w:rsidRPr="00C04430">
        <w:rPr>
          <w:rFonts w:cs="B Mitra" w:hint="cs"/>
          <w:color w:val="000000" w:themeColor="text1"/>
          <w:sz w:val="28"/>
          <w:szCs w:val="28"/>
          <w:rtl/>
          <w:lang w:bidi="fa-IR"/>
        </w:rPr>
        <w:t>مدارک شناسایی خود شامل شناسنامه و کارت ملی را به کارگزار ارائه می دهد تا کارگزار نسب</w:t>
      </w:r>
      <w:r w:rsidR="00B85D83" w:rsidRPr="00C04430">
        <w:rPr>
          <w:rFonts w:cs="B Mitra" w:hint="cs"/>
          <w:color w:val="000000" w:themeColor="text1"/>
          <w:sz w:val="28"/>
          <w:szCs w:val="28"/>
          <w:rtl/>
          <w:lang w:bidi="fa-IR"/>
        </w:rPr>
        <w:t xml:space="preserve">ت به اخذ کد اقدام لازم را انجام </w:t>
      </w:r>
      <w:r w:rsidR="00814490" w:rsidRPr="00C04430">
        <w:rPr>
          <w:rFonts w:cs="B Mitra" w:hint="cs"/>
          <w:color w:val="000000" w:themeColor="text1"/>
          <w:sz w:val="28"/>
          <w:szCs w:val="28"/>
          <w:rtl/>
          <w:lang w:bidi="fa-IR"/>
        </w:rPr>
        <w:t>دهد.</w:t>
      </w:r>
      <w:r w:rsidR="00B85D83" w:rsidRPr="00C04430">
        <w:rPr>
          <w:rFonts w:cs="B Mitra"/>
          <w:color w:val="000000" w:themeColor="text1"/>
          <w:sz w:val="28"/>
          <w:szCs w:val="28"/>
          <w:lang w:bidi="fa-IR"/>
        </w:rPr>
        <w:t xml:space="preserve"> </w:t>
      </w:r>
    </w:p>
    <w:p w:rsidR="0030688B" w:rsidRDefault="00EE37F9" w:rsidP="0030688B">
      <w:pPr>
        <w:pStyle w:val="NormalWeb"/>
        <w:bidi/>
        <w:spacing w:before="0" w:beforeAutospacing="0" w:after="0" w:afterAutospacing="0"/>
        <w:jc w:val="both"/>
        <w:rPr>
          <w:rFonts w:cs="B Mitra"/>
          <w:color w:val="000000" w:themeColor="text1"/>
          <w:sz w:val="28"/>
          <w:szCs w:val="28"/>
          <w:rtl/>
          <w:lang w:bidi="fa-IR"/>
        </w:rPr>
      </w:pPr>
      <w:r w:rsidRPr="00E95FEA">
        <w:rPr>
          <w:rFonts w:cs="B Mitra" w:hint="cs"/>
          <w:color w:val="000000" w:themeColor="text1"/>
          <w:sz w:val="28"/>
          <w:szCs w:val="28"/>
          <w:rtl/>
          <w:lang w:bidi="fa-IR"/>
        </w:rPr>
        <w:t>لازم به ذکر است در</w:t>
      </w:r>
      <w:r w:rsidR="00B85D83" w:rsidRPr="00E95FEA">
        <w:rPr>
          <w:rFonts w:cs="B Mitra" w:hint="cs"/>
          <w:color w:val="000000" w:themeColor="text1"/>
          <w:sz w:val="28"/>
          <w:szCs w:val="28"/>
          <w:rtl/>
          <w:lang w:bidi="fa-IR"/>
        </w:rPr>
        <w:t xml:space="preserve"> هر صورت در</w:t>
      </w:r>
      <w:r w:rsidRPr="00E95FEA">
        <w:rPr>
          <w:rFonts w:cs="B Mitra" w:hint="cs"/>
          <w:color w:val="000000" w:themeColor="text1"/>
          <w:sz w:val="28"/>
          <w:szCs w:val="28"/>
          <w:rtl/>
          <w:lang w:bidi="fa-IR"/>
        </w:rPr>
        <w:t xml:space="preserve"> زمان تحویل</w:t>
      </w:r>
      <w:r w:rsidR="00B85D83" w:rsidRPr="00E95FEA">
        <w:rPr>
          <w:rFonts w:cs="B Mitra" w:hint="cs"/>
          <w:color w:val="000000" w:themeColor="text1"/>
          <w:sz w:val="28"/>
          <w:szCs w:val="28"/>
          <w:rtl/>
          <w:lang w:bidi="fa-IR"/>
        </w:rPr>
        <w:t xml:space="preserve"> دادن و گرفتن</w:t>
      </w:r>
      <w:r w:rsidRPr="00E95FEA">
        <w:rPr>
          <w:rFonts w:cs="B Mitra" w:hint="cs"/>
          <w:color w:val="000000" w:themeColor="text1"/>
          <w:sz w:val="28"/>
          <w:szCs w:val="28"/>
          <w:rtl/>
          <w:lang w:bidi="fa-IR"/>
        </w:rPr>
        <w:t xml:space="preserve"> </w:t>
      </w:r>
      <w:r w:rsidR="00BE763C">
        <w:rPr>
          <w:rFonts w:cs="B Mitra" w:hint="cs"/>
          <w:color w:val="000000" w:themeColor="text1"/>
          <w:sz w:val="28"/>
          <w:szCs w:val="28"/>
          <w:rtl/>
          <w:lang w:bidi="fa-IR"/>
        </w:rPr>
        <w:t>محصول</w:t>
      </w:r>
      <w:r w:rsidR="00B85D83" w:rsidRPr="00E95FEA">
        <w:rPr>
          <w:rFonts w:cs="B Mitra" w:hint="cs"/>
          <w:color w:val="000000" w:themeColor="text1"/>
          <w:sz w:val="28"/>
          <w:szCs w:val="28"/>
          <w:rtl/>
          <w:lang w:bidi="fa-IR"/>
        </w:rPr>
        <w:t>،</w:t>
      </w:r>
      <w:r w:rsidRPr="00E95FEA">
        <w:rPr>
          <w:rFonts w:cs="B Mitra" w:hint="cs"/>
          <w:color w:val="000000" w:themeColor="text1"/>
          <w:sz w:val="28"/>
          <w:szCs w:val="28"/>
          <w:rtl/>
          <w:lang w:bidi="fa-IR"/>
        </w:rPr>
        <w:t xml:space="preserve"> همراه داشتن </w:t>
      </w:r>
      <w:r w:rsidR="00B85D83" w:rsidRPr="00E95FEA">
        <w:rPr>
          <w:rFonts w:cs="B Mitra" w:hint="cs"/>
          <w:color w:val="000000" w:themeColor="text1"/>
          <w:sz w:val="28"/>
          <w:szCs w:val="28"/>
          <w:rtl/>
          <w:lang w:bidi="fa-IR"/>
        </w:rPr>
        <w:t>مدرک شناسایی معتبر</w:t>
      </w:r>
      <w:r w:rsidRPr="00E95FEA">
        <w:rPr>
          <w:rFonts w:cs="B Mitra" w:hint="cs"/>
          <w:color w:val="000000" w:themeColor="text1"/>
          <w:sz w:val="28"/>
          <w:szCs w:val="28"/>
          <w:rtl/>
          <w:lang w:bidi="fa-IR"/>
        </w:rPr>
        <w:t xml:space="preserve"> الزامی است.</w:t>
      </w:r>
    </w:p>
    <w:p w:rsidR="00EE37F9" w:rsidRPr="0030688B" w:rsidRDefault="00EE37F9" w:rsidP="00C04430">
      <w:pPr>
        <w:pStyle w:val="ListParagraph"/>
        <w:numPr>
          <w:ilvl w:val="0"/>
          <w:numId w:val="30"/>
        </w:numPr>
        <w:tabs>
          <w:tab w:val="left" w:pos="429"/>
        </w:tabs>
        <w:bidi/>
        <w:spacing w:after="0"/>
        <w:ind w:left="146" w:firstLine="0"/>
        <w:rPr>
          <w:rFonts w:cs="B Mitra"/>
          <w:b/>
          <w:bCs/>
          <w:color w:val="943634" w:themeColor="accent2" w:themeShade="BF"/>
          <w:sz w:val="28"/>
          <w:szCs w:val="28"/>
          <w:rtl/>
          <w:lang w:bidi="fa-IR"/>
        </w:rPr>
      </w:pPr>
      <w:r w:rsidRPr="0030688B">
        <w:rPr>
          <w:rFonts w:cs="B Mitra" w:hint="cs"/>
          <w:b/>
          <w:bCs/>
          <w:color w:val="943634" w:themeColor="accent2" w:themeShade="BF"/>
          <w:sz w:val="28"/>
          <w:szCs w:val="28"/>
          <w:rtl/>
          <w:lang w:bidi="fa-IR"/>
        </w:rPr>
        <w:t>فرایند فروش</w:t>
      </w:r>
      <w:r w:rsidR="00DE0646" w:rsidRPr="0030688B">
        <w:rPr>
          <w:rFonts w:cs="B Mitra" w:hint="cs"/>
          <w:b/>
          <w:bCs/>
          <w:color w:val="943634" w:themeColor="accent2" w:themeShade="BF"/>
          <w:sz w:val="28"/>
          <w:szCs w:val="28"/>
          <w:rtl/>
          <w:lang w:bidi="fa-IR"/>
        </w:rPr>
        <w:t xml:space="preserve"> یا</w:t>
      </w:r>
      <w:r w:rsidRPr="0030688B">
        <w:rPr>
          <w:rFonts w:cs="B Mitra" w:hint="cs"/>
          <w:b/>
          <w:bCs/>
          <w:color w:val="943634" w:themeColor="accent2" w:themeShade="BF"/>
          <w:sz w:val="28"/>
          <w:szCs w:val="28"/>
          <w:rtl/>
          <w:lang w:bidi="fa-IR"/>
        </w:rPr>
        <w:t xml:space="preserve"> </w:t>
      </w:r>
      <w:r w:rsidR="00DE0646" w:rsidRPr="0030688B">
        <w:rPr>
          <w:rFonts w:cs="B Mitra" w:hint="cs"/>
          <w:b/>
          <w:bCs/>
          <w:color w:val="943634" w:themeColor="accent2" w:themeShade="BF"/>
          <w:sz w:val="28"/>
          <w:szCs w:val="28"/>
          <w:rtl/>
          <w:lang w:bidi="fa-IR"/>
        </w:rPr>
        <w:t xml:space="preserve">خرید </w:t>
      </w:r>
      <w:r w:rsidR="00992D98">
        <w:rPr>
          <w:rFonts w:cs="B Mitra" w:hint="cs"/>
          <w:b/>
          <w:bCs/>
          <w:color w:val="943634" w:themeColor="accent2" w:themeShade="BF"/>
          <w:sz w:val="28"/>
          <w:szCs w:val="28"/>
          <w:rtl/>
          <w:lang w:bidi="fa-IR"/>
        </w:rPr>
        <w:t>گواهی سپرده کالایی</w:t>
      </w:r>
      <w:r w:rsidRPr="0030688B">
        <w:rPr>
          <w:rFonts w:cs="B Mitra" w:hint="cs"/>
          <w:b/>
          <w:bCs/>
          <w:color w:val="943634" w:themeColor="accent2" w:themeShade="BF"/>
          <w:sz w:val="28"/>
          <w:szCs w:val="28"/>
          <w:rtl/>
          <w:lang w:bidi="fa-IR"/>
        </w:rPr>
        <w:t xml:space="preserve"> </w:t>
      </w:r>
      <w:r w:rsidR="00BD636E">
        <w:rPr>
          <w:rFonts w:cs="B Mitra" w:hint="cs"/>
          <w:b/>
          <w:bCs/>
          <w:color w:val="943634" w:themeColor="accent2" w:themeShade="BF"/>
          <w:sz w:val="28"/>
          <w:szCs w:val="28"/>
          <w:rtl/>
          <w:lang w:bidi="fa-IR"/>
        </w:rPr>
        <w:t>زیره سبز</w:t>
      </w:r>
      <w:r w:rsidR="00611959" w:rsidRPr="0030688B">
        <w:rPr>
          <w:rFonts w:cs="B Mitra" w:hint="cs"/>
          <w:b/>
          <w:bCs/>
          <w:color w:val="943634" w:themeColor="accent2" w:themeShade="BF"/>
          <w:sz w:val="28"/>
          <w:szCs w:val="28"/>
          <w:rtl/>
          <w:lang w:bidi="fa-IR"/>
        </w:rPr>
        <w:t xml:space="preserve"> </w:t>
      </w:r>
      <w:r w:rsidRPr="0030688B">
        <w:rPr>
          <w:rFonts w:cs="B Mitra" w:hint="cs"/>
          <w:b/>
          <w:bCs/>
          <w:color w:val="943634" w:themeColor="accent2" w:themeShade="BF"/>
          <w:sz w:val="28"/>
          <w:szCs w:val="28"/>
          <w:rtl/>
          <w:lang w:bidi="fa-IR"/>
        </w:rPr>
        <w:t xml:space="preserve">در </w:t>
      </w:r>
      <w:r w:rsidR="00C04430">
        <w:rPr>
          <w:rFonts w:cs="B Mitra" w:hint="cs"/>
          <w:b/>
          <w:bCs/>
          <w:color w:val="943634" w:themeColor="accent2" w:themeShade="BF"/>
          <w:sz w:val="28"/>
          <w:szCs w:val="28"/>
          <w:rtl/>
          <w:lang w:bidi="fa-IR"/>
        </w:rPr>
        <w:t>بورس کالا</w:t>
      </w:r>
      <w:r w:rsidRPr="0030688B">
        <w:rPr>
          <w:rFonts w:cs="B Mitra" w:hint="cs"/>
          <w:b/>
          <w:bCs/>
          <w:color w:val="943634" w:themeColor="accent2" w:themeShade="BF"/>
          <w:sz w:val="28"/>
          <w:szCs w:val="28"/>
          <w:rtl/>
          <w:lang w:bidi="fa-IR"/>
        </w:rPr>
        <w:t>ی ایران چگونه است؟</w:t>
      </w:r>
    </w:p>
    <w:p w:rsidR="00C8036A" w:rsidRDefault="00C04430" w:rsidP="00A13BE7">
      <w:pPr>
        <w:bidi/>
        <w:spacing w:after="0"/>
        <w:jc w:val="both"/>
        <w:rPr>
          <w:rFonts w:cs="B Mitra"/>
          <w:sz w:val="28"/>
          <w:szCs w:val="28"/>
          <w:rtl/>
          <w:lang w:bidi="fa-IR"/>
        </w:rPr>
      </w:pPr>
      <w:r>
        <w:rPr>
          <w:rFonts w:cs="B Mitra" w:hint="cs"/>
          <w:sz w:val="28"/>
          <w:szCs w:val="28"/>
          <w:rtl/>
          <w:lang w:bidi="fa-IR"/>
        </w:rPr>
        <w:t xml:space="preserve">مالک </w:t>
      </w:r>
      <w:r w:rsidR="00BD636E">
        <w:rPr>
          <w:rFonts w:cs="B Mitra" w:hint="cs"/>
          <w:sz w:val="28"/>
          <w:szCs w:val="28"/>
          <w:rtl/>
          <w:lang w:bidi="fa-IR"/>
        </w:rPr>
        <w:t>زیره سبز</w:t>
      </w:r>
      <w:r w:rsidR="00CE6F83" w:rsidRPr="00E95FEA">
        <w:rPr>
          <w:rFonts w:cs="B Mitra" w:hint="cs"/>
          <w:sz w:val="28"/>
          <w:szCs w:val="28"/>
          <w:rtl/>
          <w:lang w:bidi="fa-IR"/>
        </w:rPr>
        <w:t xml:space="preserve"> </w:t>
      </w:r>
      <w:r w:rsidR="00814490" w:rsidRPr="00E95FEA">
        <w:rPr>
          <w:rFonts w:cs="B Mitra" w:hint="cs"/>
          <w:sz w:val="28"/>
          <w:szCs w:val="28"/>
          <w:rtl/>
          <w:lang w:bidi="fa-IR"/>
        </w:rPr>
        <w:t>با مراجعه به یکی از کارگزاران</w:t>
      </w:r>
      <w:r w:rsidR="00EE37F9" w:rsidRPr="00E95FEA">
        <w:rPr>
          <w:rFonts w:cs="B Mitra" w:hint="cs"/>
          <w:sz w:val="28"/>
          <w:szCs w:val="28"/>
          <w:rtl/>
          <w:lang w:bidi="fa-IR"/>
        </w:rPr>
        <w:t xml:space="preserve"> دارای مجوز</w:t>
      </w:r>
      <w:r w:rsidR="00814490" w:rsidRPr="00E95FEA">
        <w:rPr>
          <w:rFonts w:cs="B Mitra" w:hint="cs"/>
          <w:sz w:val="28"/>
          <w:szCs w:val="28"/>
          <w:rtl/>
          <w:lang w:bidi="fa-IR"/>
        </w:rPr>
        <w:t xml:space="preserve"> و درخواست فروش محصول خود در بورس، </w:t>
      </w:r>
      <w:r w:rsidR="00992D98">
        <w:rPr>
          <w:rFonts w:cs="B Mitra" w:hint="cs"/>
          <w:sz w:val="28"/>
          <w:szCs w:val="28"/>
          <w:rtl/>
          <w:lang w:bidi="fa-IR"/>
        </w:rPr>
        <w:t>گواهی سپرده کالایی</w:t>
      </w:r>
      <w:r w:rsidR="00814490" w:rsidRPr="00E95FEA">
        <w:rPr>
          <w:rFonts w:cs="B Mitra" w:hint="cs"/>
          <w:sz w:val="28"/>
          <w:szCs w:val="28"/>
          <w:rtl/>
          <w:lang w:bidi="fa-IR"/>
        </w:rPr>
        <w:t xml:space="preserve"> را به وی ارایه داده و قیمت پیشنهادی خود برای فروش محصول را نیز اعلان می‌نماید. تا زمانی که </w:t>
      </w:r>
      <w:r w:rsidR="00BE763C">
        <w:rPr>
          <w:rFonts w:cs="B Mitra" w:hint="cs"/>
          <w:sz w:val="28"/>
          <w:szCs w:val="28"/>
          <w:rtl/>
          <w:lang w:bidi="fa-IR"/>
        </w:rPr>
        <w:t>محصول</w:t>
      </w:r>
      <w:r w:rsidR="00814490" w:rsidRPr="00E95FEA">
        <w:rPr>
          <w:rFonts w:cs="B Mitra" w:hint="cs"/>
          <w:sz w:val="28"/>
          <w:szCs w:val="28"/>
          <w:rtl/>
          <w:lang w:bidi="fa-IR"/>
        </w:rPr>
        <w:t xml:space="preserve"> وی به فروش برسد، کارگزار به نوعی نماینده </w:t>
      </w:r>
      <w:r>
        <w:rPr>
          <w:rFonts w:cs="B Mitra" w:hint="cs"/>
          <w:sz w:val="28"/>
          <w:szCs w:val="28"/>
          <w:rtl/>
          <w:lang w:bidi="fa-IR"/>
        </w:rPr>
        <w:t xml:space="preserve"> مالک </w:t>
      </w:r>
      <w:r w:rsidR="00BD636E">
        <w:rPr>
          <w:rFonts w:cs="B Mitra" w:hint="cs"/>
          <w:sz w:val="28"/>
          <w:szCs w:val="28"/>
          <w:rtl/>
          <w:lang w:bidi="fa-IR"/>
        </w:rPr>
        <w:t>زیره سبز</w:t>
      </w:r>
      <w:r w:rsidR="00E316AB">
        <w:rPr>
          <w:rFonts w:cs="B Mitra" w:hint="cs"/>
          <w:sz w:val="28"/>
          <w:szCs w:val="28"/>
          <w:rtl/>
          <w:lang w:bidi="fa-IR"/>
        </w:rPr>
        <w:t xml:space="preserve"> </w:t>
      </w:r>
      <w:r w:rsidR="00814490" w:rsidRPr="00E95FEA">
        <w:rPr>
          <w:rFonts w:cs="B Mitra" w:hint="cs"/>
          <w:sz w:val="28"/>
          <w:szCs w:val="28"/>
          <w:rtl/>
          <w:lang w:bidi="fa-IR"/>
        </w:rPr>
        <w:t xml:space="preserve">در بورس است. کارگزار ثبت عرضه محصول وی را با مشخصات مندرج در </w:t>
      </w:r>
      <w:r w:rsidR="00992D98">
        <w:rPr>
          <w:rFonts w:cs="B Mitra" w:hint="cs"/>
          <w:sz w:val="28"/>
          <w:szCs w:val="28"/>
          <w:rtl/>
          <w:lang w:bidi="fa-IR"/>
        </w:rPr>
        <w:t>گواهی سپرده کالایی</w:t>
      </w:r>
      <w:r w:rsidR="00814490" w:rsidRPr="00E95FEA">
        <w:rPr>
          <w:rFonts w:cs="B Mitra" w:hint="cs"/>
          <w:sz w:val="28"/>
          <w:szCs w:val="28"/>
          <w:rtl/>
          <w:lang w:bidi="fa-IR"/>
        </w:rPr>
        <w:t xml:space="preserve"> انجام داده و عرضه محصول در سایت بورس اطلاع رسانی عمومی می شو</w:t>
      </w:r>
      <w:r w:rsidR="00C24B4C" w:rsidRPr="00E95FEA">
        <w:rPr>
          <w:rFonts w:cs="B Mitra" w:hint="cs"/>
          <w:sz w:val="28"/>
          <w:szCs w:val="28"/>
          <w:rtl/>
          <w:lang w:bidi="fa-IR"/>
        </w:rPr>
        <w:t>د</w:t>
      </w:r>
      <w:r w:rsidR="00406399" w:rsidRPr="00E95FEA">
        <w:rPr>
          <w:rFonts w:cs="B Mitra" w:hint="cs"/>
          <w:sz w:val="28"/>
          <w:szCs w:val="28"/>
          <w:rtl/>
          <w:lang w:bidi="fa-IR"/>
        </w:rPr>
        <w:t xml:space="preserve">. همچنین به منظور خرید </w:t>
      </w:r>
      <w:r w:rsidR="00BD636E">
        <w:rPr>
          <w:rFonts w:cs="B Mitra" w:hint="cs"/>
          <w:sz w:val="28"/>
          <w:szCs w:val="28"/>
          <w:rtl/>
          <w:lang w:bidi="fa-IR"/>
        </w:rPr>
        <w:t>زیره سبز</w:t>
      </w:r>
      <w:r w:rsidR="00406399" w:rsidRPr="00E95FEA">
        <w:rPr>
          <w:rFonts w:cs="B Mitra" w:hint="cs"/>
          <w:sz w:val="28"/>
          <w:szCs w:val="28"/>
          <w:rtl/>
          <w:lang w:bidi="fa-IR"/>
        </w:rPr>
        <w:t xml:space="preserve"> عرضه شده در بورس، </w:t>
      </w:r>
      <w:r w:rsidR="00C24B4C" w:rsidRPr="00E95FEA">
        <w:rPr>
          <w:rFonts w:cs="B Mitra" w:hint="cs"/>
          <w:sz w:val="28"/>
          <w:szCs w:val="28"/>
          <w:rtl/>
          <w:lang w:bidi="fa-IR"/>
        </w:rPr>
        <w:t>درخواست</w:t>
      </w:r>
      <w:r w:rsidR="0030688B">
        <w:rPr>
          <w:rFonts w:cs="B Mitra" w:hint="cs"/>
          <w:sz w:val="28"/>
          <w:szCs w:val="28"/>
          <w:rtl/>
          <w:lang w:bidi="fa-IR"/>
        </w:rPr>
        <w:t xml:space="preserve"> خرید توسط خری</w:t>
      </w:r>
      <w:r w:rsidR="00406399" w:rsidRPr="00E95FEA">
        <w:rPr>
          <w:rFonts w:cs="B Mitra" w:hint="cs"/>
          <w:sz w:val="28"/>
          <w:szCs w:val="28"/>
          <w:rtl/>
          <w:lang w:bidi="fa-IR"/>
        </w:rPr>
        <w:t>دار</w:t>
      </w:r>
      <w:r w:rsidR="00C24B4C" w:rsidRPr="00E95FEA">
        <w:rPr>
          <w:rFonts w:cs="B Mitra" w:hint="cs"/>
          <w:sz w:val="28"/>
          <w:szCs w:val="28"/>
          <w:rtl/>
          <w:lang w:bidi="fa-IR"/>
        </w:rPr>
        <w:t xml:space="preserve"> به کارگزار </w:t>
      </w:r>
      <w:r w:rsidR="00406399" w:rsidRPr="00E95FEA">
        <w:rPr>
          <w:rFonts w:cs="B Mitra" w:hint="cs"/>
          <w:sz w:val="28"/>
          <w:szCs w:val="28"/>
          <w:rtl/>
          <w:lang w:bidi="fa-IR"/>
        </w:rPr>
        <w:t xml:space="preserve">اعلام می شود و وی </w:t>
      </w:r>
      <w:r w:rsidR="00C24B4C" w:rsidRPr="00E95FEA">
        <w:rPr>
          <w:rFonts w:cs="B Mitra" w:hint="cs"/>
          <w:sz w:val="28"/>
          <w:szCs w:val="28"/>
          <w:rtl/>
          <w:lang w:bidi="fa-IR"/>
        </w:rPr>
        <w:t xml:space="preserve">اقدام به خرید </w:t>
      </w:r>
      <w:r w:rsidR="00406399" w:rsidRPr="00E95FEA">
        <w:rPr>
          <w:rFonts w:cs="B Mitra" w:hint="cs"/>
          <w:sz w:val="28"/>
          <w:szCs w:val="28"/>
          <w:rtl/>
          <w:lang w:bidi="fa-IR"/>
        </w:rPr>
        <w:t xml:space="preserve">بر اساس قیمت و مقدار مشخص شده توسط خریدار </w:t>
      </w:r>
      <w:r w:rsidR="00C24B4C" w:rsidRPr="00E95FEA">
        <w:rPr>
          <w:rFonts w:cs="B Mitra" w:hint="cs"/>
          <w:sz w:val="28"/>
          <w:szCs w:val="28"/>
          <w:rtl/>
          <w:lang w:bidi="fa-IR"/>
        </w:rPr>
        <w:t>می نماید</w:t>
      </w:r>
      <w:r w:rsidR="00A13BE7">
        <w:rPr>
          <w:rFonts w:cs="B Mitra" w:hint="cs"/>
          <w:sz w:val="28"/>
          <w:szCs w:val="28"/>
          <w:rtl/>
          <w:lang w:bidi="fa-IR"/>
        </w:rPr>
        <w:t>. ا</w:t>
      </w:r>
      <w:r w:rsidR="00A13BE7" w:rsidRPr="00E95FEA">
        <w:rPr>
          <w:rFonts w:cs="B Mitra" w:hint="cs"/>
          <w:sz w:val="28"/>
          <w:szCs w:val="28"/>
          <w:rtl/>
          <w:lang w:bidi="fa-IR"/>
        </w:rPr>
        <w:t xml:space="preserve">طلاعات آنلاین معاملات در سایت </w:t>
      </w:r>
      <w:hyperlink r:id="rId10" w:history="1">
        <w:r w:rsidR="00A13BE7" w:rsidRPr="00E95FEA">
          <w:rPr>
            <w:rStyle w:val="Hyperlink"/>
            <w:rFonts w:cs="B Mitra"/>
            <w:sz w:val="28"/>
            <w:szCs w:val="28"/>
            <w:lang w:bidi="fa-IR"/>
          </w:rPr>
          <w:t>www.tsetmc.com</w:t>
        </w:r>
      </w:hyperlink>
      <w:r w:rsidR="00A13BE7" w:rsidRPr="00E95FEA">
        <w:rPr>
          <w:rFonts w:cs="B Mitra" w:hint="cs"/>
          <w:sz w:val="28"/>
          <w:szCs w:val="28"/>
          <w:rtl/>
          <w:lang w:bidi="fa-IR"/>
        </w:rPr>
        <w:t xml:space="preserve"> در نماد </w:t>
      </w:r>
      <w:r w:rsidR="00A13BE7">
        <w:rPr>
          <w:rFonts w:cs="B Mitra" w:hint="cs"/>
          <w:sz w:val="28"/>
          <w:szCs w:val="28"/>
          <w:rtl/>
          <w:lang w:bidi="fa-IR"/>
        </w:rPr>
        <w:t>زیره سبز</w:t>
      </w:r>
      <w:r w:rsidR="00A13BE7" w:rsidRPr="00E95FEA">
        <w:rPr>
          <w:rFonts w:cs="B Mitra" w:hint="cs"/>
          <w:sz w:val="28"/>
          <w:szCs w:val="28"/>
          <w:rtl/>
          <w:lang w:bidi="fa-IR"/>
        </w:rPr>
        <w:t xml:space="preserve"> قابل مشاهده است علاوه بر این در سایت </w:t>
      </w:r>
      <w:r w:rsidR="00A13BE7">
        <w:rPr>
          <w:rFonts w:cs="B Mitra" w:hint="cs"/>
          <w:sz w:val="28"/>
          <w:szCs w:val="28"/>
          <w:rtl/>
          <w:lang w:bidi="fa-IR"/>
        </w:rPr>
        <w:t>بورس کالا</w:t>
      </w:r>
      <w:r w:rsidR="00A13BE7" w:rsidRPr="00E95FEA">
        <w:rPr>
          <w:rFonts w:cs="B Mitra" w:hint="cs"/>
          <w:sz w:val="28"/>
          <w:szCs w:val="28"/>
          <w:rtl/>
          <w:lang w:bidi="fa-IR"/>
        </w:rPr>
        <w:t xml:space="preserve">ی ایران، منوی بازارها&gt;بازار مالی&gt; </w:t>
      </w:r>
      <w:r w:rsidR="00A13BE7">
        <w:rPr>
          <w:rFonts w:cs="B Mitra" w:hint="cs"/>
          <w:sz w:val="28"/>
          <w:szCs w:val="28"/>
          <w:rtl/>
          <w:lang w:bidi="fa-IR"/>
        </w:rPr>
        <w:t>گواهی سپرده کالایی</w:t>
      </w:r>
      <w:r w:rsidR="00A13BE7" w:rsidRPr="00E95FEA">
        <w:rPr>
          <w:rFonts w:cs="B Mitra" w:hint="cs"/>
          <w:sz w:val="28"/>
          <w:szCs w:val="28"/>
          <w:rtl/>
          <w:lang w:bidi="fa-IR"/>
        </w:rPr>
        <w:t>&gt;تابلوی برخط معاملات نیز این اطلاعات قابل مشاهده است.</w:t>
      </w:r>
      <w:r w:rsidR="00DE0646" w:rsidRPr="00E95FEA">
        <w:rPr>
          <w:rFonts w:cs="B Mitra" w:hint="cs"/>
          <w:sz w:val="28"/>
          <w:szCs w:val="28"/>
          <w:rtl/>
          <w:lang w:bidi="fa-IR"/>
        </w:rPr>
        <w:t xml:space="preserve"> </w:t>
      </w:r>
    </w:p>
    <w:p w:rsidR="00F35268" w:rsidRDefault="00F35268" w:rsidP="00F35268">
      <w:pPr>
        <w:bidi/>
        <w:spacing w:after="0"/>
        <w:jc w:val="both"/>
        <w:rPr>
          <w:rFonts w:cs="B Mitra"/>
          <w:sz w:val="28"/>
          <w:szCs w:val="28"/>
          <w:rtl/>
          <w:lang w:bidi="fa-IR"/>
        </w:rPr>
      </w:pPr>
    </w:p>
    <w:p w:rsidR="00F35268" w:rsidRPr="00C04430" w:rsidRDefault="00F35268"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Pr>
          <w:rFonts w:cs="B Mitra" w:hint="cs"/>
          <w:b/>
          <w:bCs/>
          <w:color w:val="943634" w:themeColor="accent2" w:themeShade="BF"/>
          <w:sz w:val="28"/>
          <w:szCs w:val="28"/>
          <w:rtl/>
          <w:lang w:bidi="fa-IR"/>
        </w:rPr>
        <w:lastRenderedPageBreak/>
        <w:t xml:space="preserve">روزها و ساعات معاملات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در </w:t>
      </w:r>
      <w:r w:rsidR="00C04430">
        <w:rPr>
          <w:rFonts w:cs="B Mitra" w:hint="cs"/>
          <w:b/>
          <w:bCs/>
          <w:color w:val="943634" w:themeColor="accent2" w:themeShade="BF"/>
          <w:sz w:val="28"/>
          <w:szCs w:val="28"/>
          <w:rtl/>
          <w:lang w:bidi="fa-IR"/>
        </w:rPr>
        <w:t>بورس کالا</w:t>
      </w:r>
      <w:r>
        <w:rPr>
          <w:rFonts w:cs="B Mitra" w:hint="cs"/>
          <w:b/>
          <w:bCs/>
          <w:color w:val="943634" w:themeColor="accent2" w:themeShade="BF"/>
          <w:sz w:val="28"/>
          <w:szCs w:val="28"/>
          <w:rtl/>
          <w:lang w:bidi="fa-IR"/>
        </w:rPr>
        <w:t xml:space="preserve"> چه زمانی است؟</w:t>
      </w:r>
    </w:p>
    <w:p w:rsidR="00890D50" w:rsidRPr="00E95FEA" w:rsidRDefault="00890D50" w:rsidP="00A13BE7">
      <w:pPr>
        <w:bidi/>
        <w:spacing w:after="0"/>
        <w:jc w:val="both"/>
        <w:rPr>
          <w:rFonts w:cs="B Mitra"/>
          <w:sz w:val="28"/>
          <w:szCs w:val="28"/>
          <w:rtl/>
          <w:lang w:bidi="fa-IR"/>
        </w:rPr>
      </w:pPr>
      <w:r w:rsidRPr="00E95FEA">
        <w:rPr>
          <w:rFonts w:cs="B Mitra" w:hint="cs"/>
          <w:sz w:val="28"/>
          <w:szCs w:val="28"/>
          <w:rtl/>
          <w:lang w:bidi="fa-IR"/>
        </w:rPr>
        <w:t xml:space="preserve">معاملات گواهی سپرده </w:t>
      </w:r>
      <w:r w:rsidR="00BD636E">
        <w:rPr>
          <w:rFonts w:cs="B Mitra" w:hint="cs"/>
          <w:sz w:val="28"/>
          <w:szCs w:val="28"/>
          <w:rtl/>
          <w:lang w:bidi="fa-IR"/>
        </w:rPr>
        <w:t>زیره سبز</w:t>
      </w:r>
      <w:r w:rsidRPr="00E95FEA">
        <w:rPr>
          <w:rFonts w:cs="B Mitra" w:hint="cs"/>
          <w:sz w:val="28"/>
          <w:szCs w:val="28"/>
          <w:rtl/>
          <w:lang w:bidi="fa-IR"/>
        </w:rPr>
        <w:t xml:space="preserve"> روزهای شنبه تا چهارشنبه از ساعت 9 تا </w:t>
      </w:r>
      <w:r>
        <w:rPr>
          <w:rFonts w:cs="B Mitra" w:hint="cs"/>
          <w:sz w:val="28"/>
          <w:szCs w:val="28"/>
          <w:rtl/>
          <w:lang w:bidi="fa-IR"/>
        </w:rPr>
        <w:t>15</w:t>
      </w:r>
      <w:r w:rsidRPr="00E95FEA">
        <w:rPr>
          <w:rFonts w:cs="B Mitra" w:hint="cs"/>
          <w:sz w:val="28"/>
          <w:szCs w:val="28"/>
          <w:rtl/>
          <w:lang w:bidi="fa-IR"/>
        </w:rPr>
        <w:t xml:space="preserve">:30 قابل انجام می باشد. </w:t>
      </w:r>
      <w:r w:rsidR="00A13BE7">
        <w:rPr>
          <w:rFonts w:cs="B Mitra" w:hint="cs"/>
          <w:sz w:val="28"/>
          <w:szCs w:val="28"/>
          <w:rtl/>
          <w:lang w:bidi="fa-IR"/>
        </w:rPr>
        <w:t>سفارش ها و قیمت‌</w:t>
      </w:r>
      <w:r w:rsidR="00A13BE7" w:rsidRPr="00E95FEA">
        <w:rPr>
          <w:rFonts w:cs="B Mitra" w:hint="cs"/>
          <w:sz w:val="28"/>
          <w:szCs w:val="28"/>
          <w:rtl/>
          <w:lang w:bidi="fa-IR"/>
        </w:rPr>
        <w:t xml:space="preserve">های لحظه ای معاملات نیز در بخش ذکر شده در سوال </w:t>
      </w:r>
      <w:r w:rsidR="00A13BE7">
        <w:rPr>
          <w:rFonts w:cs="B Mitra" w:hint="cs"/>
          <w:sz w:val="28"/>
          <w:szCs w:val="28"/>
          <w:rtl/>
          <w:lang w:bidi="fa-IR"/>
        </w:rPr>
        <w:t>قبلی</w:t>
      </w:r>
      <w:r w:rsidR="00A13BE7" w:rsidRPr="00E95FEA">
        <w:rPr>
          <w:rFonts w:cs="B Mitra" w:hint="cs"/>
          <w:sz w:val="28"/>
          <w:szCs w:val="28"/>
          <w:rtl/>
          <w:lang w:bidi="fa-IR"/>
        </w:rPr>
        <w:t xml:space="preserve"> قابل مشاهده است.</w:t>
      </w:r>
    </w:p>
    <w:p w:rsidR="00EE37F9" w:rsidRPr="00C04430" w:rsidRDefault="00EE37F9"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3344F3">
        <w:rPr>
          <w:rFonts w:cs="B Mitra" w:hint="cs"/>
          <w:b/>
          <w:bCs/>
          <w:color w:val="943634" w:themeColor="accent2" w:themeShade="BF"/>
          <w:sz w:val="28"/>
          <w:szCs w:val="28"/>
          <w:rtl/>
          <w:lang w:bidi="fa-IR"/>
        </w:rPr>
        <w:t xml:space="preserve"> وجه حاصل از معامله پس از چند روز به حساب </w:t>
      </w:r>
      <w:r w:rsidR="00433C06">
        <w:rPr>
          <w:rFonts w:cs="B Mitra" w:hint="cs"/>
          <w:b/>
          <w:bCs/>
          <w:color w:val="943634" w:themeColor="accent2" w:themeShade="BF"/>
          <w:sz w:val="28"/>
          <w:szCs w:val="28"/>
          <w:rtl/>
          <w:lang w:bidi="fa-IR"/>
        </w:rPr>
        <w:t xml:space="preserve">دارنده </w:t>
      </w:r>
      <w:r w:rsidR="00BD636E">
        <w:rPr>
          <w:rFonts w:cs="B Mitra" w:hint="cs"/>
          <w:b/>
          <w:bCs/>
          <w:color w:val="943634" w:themeColor="accent2" w:themeShade="BF"/>
          <w:sz w:val="28"/>
          <w:szCs w:val="28"/>
          <w:rtl/>
          <w:lang w:bidi="fa-IR"/>
        </w:rPr>
        <w:t>زیره سبز</w:t>
      </w:r>
      <w:r w:rsidR="00F875DF" w:rsidRPr="003344F3">
        <w:rPr>
          <w:rFonts w:cs="B Mitra" w:hint="cs"/>
          <w:b/>
          <w:bCs/>
          <w:color w:val="943634" w:themeColor="accent2" w:themeShade="BF"/>
          <w:sz w:val="28"/>
          <w:szCs w:val="28"/>
          <w:rtl/>
          <w:lang w:bidi="fa-IR"/>
        </w:rPr>
        <w:t xml:space="preserve"> </w:t>
      </w:r>
      <w:r w:rsidRPr="003344F3">
        <w:rPr>
          <w:rFonts w:cs="B Mitra" w:hint="cs"/>
          <w:b/>
          <w:bCs/>
          <w:color w:val="943634" w:themeColor="accent2" w:themeShade="BF"/>
          <w:sz w:val="28"/>
          <w:szCs w:val="28"/>
          <w:rtl/>
          <w:lang w:bidi="fa-IR"/>
        </w:rPr>
        <w:t>واریز می شود؟</w:t>
      </w:r>
    </w:p>
    <w:p w:rsidR="00A875B6" w:rsidRPr="00E95FEA" w:rsidRDefault="00C24B4C" w:rsidP="00C04430">
      <w:pPr>
        <w:bidi/>
        <w:spacing w:after="0"/>
        <w:jc w:val="both"/>
        <w:rPr>
          <w:rFonts w:cs="B Mitra"/>
          <w:sz w:val="28"/>
          <w:szCs w:val="28"/>
          <w:rtl/>
          <w:lang w:bidi="fa-IR"/>
        </w:rPr>
      </w:pPr>
      <w:r w:rsidRPr="00E95FEA">
        <w:rPr>
          <w:rFonts w:cs="B Mitra" w:hint="cs"/>
          <w:sz w:val="28"/>
          <w:szCs w:val="28"/>
          <w:rtl/>
          <w:lang w:bidi="fa-IR"/>
        </w:rPr>
        <w:t xml:space="preserve">اگر محصول در بورس به فروش برسد، </w:t>
      </w:r>
      <w:r w:rsidR="00814490" w:rsidRPr="00E95FEA">
        <w:rPr>
          <w:rFonts w:cs="B Mitra" w:hint="cs"/>
          <w:sz w:val="28"/>
          <w:szCs w:val="28"/>
          <w:rtl/>
          <w:lang w:bidi="fa-IR"/>
        </w:rPr>
        <w:t xml:space="preserve">وجه </w:t>
      </w:r>
      <w:r w:rsidR="00EE37F9" w:rsidRPr="00E95FEA">
        <w:rPr>
          <w:rFonts w:cs="B Mitra" w:hint="cs"/>
          <w:sz w:val="28"/>
          <w:szCs w:val="28"/>
          <w:rtl/>
          <w:lang w:bidi="fa-IR"/>
        </w:rPr>
        <w:t>حاصل از معامله،</w:t>
      </w:r>
      <w:r w:rsidR="00814490" w:rsidRPr="00E95FEA">
        <w:rPr>
          <w:rFonts w:cs="B Mitra" w:hint="cs"/>
          <w:sz w:val="28"/>
          <w:szCs w:val="28"/>
          <w:rtl/>
          <w:lang w:bidi="fa-IR"/>
        </w:rPr>
        <w:t xml:space="preserve"> ظرف مدت حداکثر </w:t>
      </w:r>
      <w:r w:rsidR="004F1DBC" w:rsidRPr="00E95FEA">
        <w:rPr>
          <w:rFonts w:cs="B Mitra" w:hint="cs"/>
          <w:sz w:val="28"/>
          <w:szCs w:val="28"/>
          <w:rtl/>
          <w:lang w:bidi="fa-IR"/>
        </w:rPr>
        <w:t>2</w:t>
      </w:r>
      <w:r w:rsidR="00814490" w:rsidRPr="00E95FEA">
        <w:rPr>
          <w:rFonts w:cs="B Mitra" w:hint="cs"/>
          <w:sz w:val="28"/>
          <w:szCs w:val="28"/>
          <w:rtl/>
          <w:lang w:bidi="fa-IR"/>
        </w:rPr>
        <w:t xml:space="preserve"> روز</w:t>
      </w:r>
      <w:r w:rsidR="00B5529D" w:rsidRPr="00E95FEA">
        <w:rPr>
          <w:rFonts w:cs="B Mitra" w:hint="cs"/>
          <w:sz w:val="28"/>
          <w:szCs w:val="28"/>
          <w:rtl/>
          <w:lang w:bidi="fa-IR"/>
        </w:rPr>
        <w:t xml:space="preserve"> کاری</w:t>
      </w:r>
      <w:r w:rsidR="00814490" w:rsidRPr="00E95FEA">
        <w:rPr>
          <w:rFonts w:cs="B Mitra" w:hint="cs"/>
          <w:sz w:val="28"/>
          <w:szCs w:val="28"/>
          <w:rtl/>
          <w:lang w:bidi="fa-IR"/>
        </w:rPr>
        <w:t xml:space="preserve"> پس از انجام معامله </w:t>
      </w:r>
      <w:r w:rsidR="00B5529D" w:rsidRPr="00E95FEA">
        <w:rPr>
          <w:rFonts w:cs="B Mitra" w:hint="cs"/>
          <w:sz w:val="28"/>
          <w:szCs w:val="28"/>
          <w:rtl/>
          <w:lang w:bidi="fa-IR"/>
        </w:rPr>
        <w:t xml:space="preserve">با لحاظ </w:t>
      </w:r>
      <w:r w:rsidR="00814490" w:rsidRPr="00E95FEA">
        <w:rPr>
          <w:rFonts w:cs="B Mitra" w:hint="cs"/>
          <w:sz w:val="28"/>
          <w:szCs w:val="28"/>
          <w:rtl/>
          <w:lang w:bidi="fa-IR"/>
        </w:rPr>
        <w:t>هزینه های انبارداری</w:t>
      </w:r>
      <w:r w:rsidR="004F1DBC" w:rsidRPr="00E95FEA">
        <w:rPr>
          <w:rFonts w:cs="B Mitra" w:hint="cs"/>
          <w:sz w:val="28"/>
          <w:szCs w:val="28"/>
          <w:rtl/>
          <w:lang w:bidi="fa-IR"/>
        </w:rPr>
        <w:t xml:space="preserve"> و کارمزد معاملات</w:t>
      </w:r>
      <w:r w:rsidR="00814490" w:rsidRPr="00E95FEA">
        <w:rPr>
          <w:rFonts w:cs="B Mitra" w:hint="cs"/>
          <w:sz w:val="28"/>
          <w:szCs w:val="28"/>
          <w:rtl/>
          <w:lang w:bidi="fa-IR"/>
        </w:rPr>
        <w:t xml:space="preserve">، </w:t>
      </w:r>
      <w:r w:rsidR="00B5529D" w:rsidRPr="00E95FEA">
        <w:rPr>
          <w:rFonts w:cs="B Mitra" w:hint="cs"/>
          <w:sz w:val="28"/>
          <w:szCs w:val="28"/>
          <w:rtl/>
          <w:lang w:bidi="fa-IR"/>
        </w:rPr>
        <w:t>به حساب</w:t>
      </w:r>
      <w:r w:rsidR="00433C06">
        <w:rPr>
          <w:rFonts w:cs="B Mitra" w:hint="cs"/>
          <w:sz w:val="28"/>
          <w:szCs w:val="28"/>
          <w:rtl/>
          <w:lang w:bidi="fa-IR"/>
        </w:rPr>
        <w:t xml:space="preserve"> </w:t>
      </w:r>
      <w:r w:rsidR="00C04430">
        <w:rPr>
          <w:rFonts w:cs="B Mitra" w:hint="cs"/>
          <w:sz w:val="28"/>
          <w:szCs w:val="28"/>
          <w:rtl/>
          <w:lang w:bidi="fa-IR"/>
        </w:rPr>
        <w:t>مالک</w:t>
      </w:r>
      <w:r w:rsidR="00B5529D" w:rsidRPr="00E95FEA">
        <w:rPr>
          <w:rFonts w:cs="B Mitra" w:hint="cs"/>
          <w:sz w:val="28"/>
          <w:szCs w:val="28"/>
          <w:rtl/>
          <w:lang w:bidi="fa-IR"/>
        </w:rPr>
        <w:t xml:space="preserve"> </w:t>
      </w:r>
      <w:r w:rsidR="00BD636E">
        <w:rPr>
          <w:rFonts w:cs="B Mitra" w:hint="cs"/>
          <w:sz w:val="28"/>
          <w:szCs w:val="28"/>
          <w:rtl/>
          <w:lang w:bidi="fa-IR"/>
        </w:rPr>
        <w:t>زیره سبز</w:t>
      </w:r>
      <w:r w:rsidR="00B5529D" w:rsidRPr="00E95FEA">
        <w:rPr>
          <w:rFonts w:cs="B Mitra" w:hint="cs"/>
          <w:sz w:val="28"/>
          <w:szCs w:val="28"/>
          <w:rtl/>
          <w:lang w:bidi="fa-IR"/>
        </w:rPr>
        <w:t xml:space="preserve"> </w:t>
      </w:r>
      <w:r w:rsidR="0030688B">
        <w:rPr>
          <w:rFonts w:cs="B Mitra" w:hint="cs"/>
          <w:sz w:val="28"/>
          <w:szCs w:val="28"/>
          <w:rtl/>
          <w:lang w:bidi="fa-IR"/>
        </w:rPr>
        <w:t>واریز</w:t>
      </w:r>
      <w:r w:rsidRPr="00E95FEA">
        <w:rPr>
          <w:rFonts w:cs="B Mitra" w:hint="cs"/>
          <w:sz w:val="28"/>
          <w:szCs w:val="28"/>
          <w:rtl/>
          <w:lang w:bidi="fa-IR"/>
        </w:rPr>
        <w:t xml:space="preserve"> </w:t>
      </w:r>
      <w:r w:rsidR="00814490" w:rsidRPr="00E95FEA">
        <w:rPr>
          <w:rFonts w:cs="B Mitra" w:hint="cs"/>
          <w:sz w:val="28"/>
          <w:szCs w:val="28"/>
          <w:rtl/>
          <w:lang w:bidi="fa-IR"/>
        </w:rPr>
        <w:t xml:space="preserve">می شود. </w:t>
      </w:r>
    </w:p>
    <w:p w:rsidR="00A65A58" w:rsidRPr="003344F3" w:rsidRDefault="00A65A58"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3344F3">
        <w:rPr>
          <w:rFonts w:cs="B Mitra" w:hint="cs"/>
          <w:b/>
          <w:bCs/>
          <w:color w:val="943634" w:themeColor="accent2" w:themeShade="BF"/>
          <w:sz w:val="28"/>
          <w:szCs w:val="28"/>
          <w:rtl/>
          <w:lang w:bidi="fa-IR"/>
        </w:rPr>
        <w:t>هزینه های انبار داری توسط چه کسی پرداخت می شود؟</w:t>
      </w:r>
    </w:p>
    <w:p w:rsidR="00DC7D41" w:rsidRPr="00DC7D41" w:rsidRDefault="00DC7D41" w:rsidP="00DC7D41">
      <w:pPr>
        <w:bidi/>
        <w:spacing w:line="240" w:lineRule="auto"/>
        <w:contextualSpacing/>
        <w:jc w:val="both"/>
        <w:rPr>
          <w:rFonts w:cs="B Mitra"/>
          <w:sz w:val="28"/>
          <w:szCs w:val="28"/>
          <w:lang w:bidi="fa-IR"/>
        </w:rPr>
      </w:pPr>
      <w:r w:rsidRPr="00DC7D41">
        <w:rPr>
          <w:rFonts w:cs="B Mitra" w:hint="cs"/>
          <w:sz w:val="28"/>
          <w:szCs w:val="28"/>
          <w:rtl/>
          <w:lang w:bidi="fa-IR"/>
        </w:rPr>
        <w:t xml:space="preserve">هزینه انبارداری از ابتدای روز صدور </w:t>
      </w:r>
      <w:r w:rsidR="00992D98">
        <w:rPr>
          <w:rFonts w:cs="B Mitra" w:hint="cs"/>
          <w:sz w:val="28"/>
          <w:szCs w:val="28"/>
          <w:rtl/>
          <w:lang w:bidi="fa-IR"/>
        </w:rPr>
        <w:t>گواهی سپرده کالایی</w:t>
      </w:r>
      <w:r w:rsidRPr="00DC7D41">
        <w:rPr>
          <w:rFonts w:cs="B Mitra" w:hint="cs"/>
          <w:sz w:val="28"/>
          <w:szCs w:val="28"/>
          <w:rtl/>
          <w:lang w:bidi="fa-IR"/>
        </w:rPr>
        <w:t xml:space="preserve"> به نام تحویل دهنده، تا پایان روز مع</w:t>
      </w:r>
      <w:r w:rsidR="00010BBA">
        <w:rPr>
          <w:rFonts w:cs="B Mitra" w:hint="cs"/>
          <w:sz w:val="28"/>
          <w:szCs w:val="28"/>
          <w:rtl/>
          <w:lang w:bidi="fa-IR"/>
        </w:rPr>
        <w:t xml:space="preserve">امله هر بخش از محصول فروش رفته </w:t>
      </w:r>
      <w:r w:rsidRPr="00DC7D41">
        <w:rPr>
          <w:rFonts w:cs="B Mitra" w:hint="cs"/>
          <w:sz w:val="28"/>
          <w:szCs w:val="28"/>
          <w:rtl/>
          <w:lang w:bidi="fa-IR"/>
        </w:rPr>
        <w:t>بر عهده فروشنده است که این هزینه توسط بورس از وجه معامله کسر شده و به حساب انبار واریز می شود، همچنین هزینه انبارداری از ابتدای روز تقویمی پس از روز معامله تا پایان روز تحویل از انبار بر عهده خریدار است که در هنگام تحویل محصول از انبار می بایست به صورت یکجا و نقدی با انباردار تسویه گردد.</w:t>
      </w:r>
    </w:p>
    <w:p w:rsidR="00A875B6" w:rsidRPr="00E95FEA" w:rsidRDefault="00DC7D41" w:rsidP="00433C06">
      <w:pPr>
        <w:bidi/>
        <w:spacing w:after="0"/>
        <w:jc w:val="both"/>
        <w:rPr>
          <w:rFonts w:ascii="Times New Roman" w:eastAsia="Times New Roman" w:hAnsi="Times New Roman" w:cs="B Mitra"/>
          <w:sz w:val="28"/>
          <w:szCs w:val="28"/>
          <w:rtl/>
          <w:lang w:bidi="fa-IR"/>
        </w:rPr>
      </w:pPr>
      <w:r>
        <w:rPr>
          <w:rFonts w:ascii="Times New Roman" w:eastAsia="Times New Roman" w:hAnsi="Times New Roman" w:cs="B Mitra" w:hint="cs"/>
          <w:sz w:val="28"/>
          <w:szCs w:val="28"/>
          <w:rtl/>
          <w:lang w:bidi="fa-IR"/>
        </w:rPr>
        <w:t xml:space="preserve"> </w:t>
      </w:r>
      <w:r w:rsidR="00A65A58" w:rsidRPr="00E95FEA">
        <w:rPr>
          <w:rFonts w:cs="B Mitra" w:hint="cs"/>
          <w:sz w:val="28"/>
          <w:szCs w:val="28"/>
          <w:rtl/>
          <w:lang w:bidi="fa-IR"/>
        </w:rPr>
        <w:t xml:space="preserve">هزينه هاي انبار/انبارداري برای </w:t>
      </w:r>
      <w:r w:rsidR="00B5529D" w:rsidRPr="00E95FEA">
        <w:rPr>
          <w:rFonts w:cs="B Mitra" w:hint="cs"/>
          <w:sz w:val="28"/>
          <w:szCs w:val="28"/>
          <w:rtl/>
          <w:lang w:bidi="fa-IR"/>
        </w:rPr>
        <w:t>محصول</w:t>
      </w:r>
      <w:r w:rsidR="00A65A58" w:rsidRPr="00E95FEA">
        <w:rPr>
          <w:rFonts w:cs="B Mitra" w:hint="cs"/>
          <w:sz w:val="28"/>
          <w:szCs w:val="28"/>
          <w:rtl/>
          <w:lang w:bidi="fa-IR"/>
        </w:rPr>
        <w:t xml:space="preserve"> </w:t>
      </w:r>
      <w:r w:rsidR="00BD636E">
        <w:rPr>
          <w:rFonts w:cs="B Mitra" w:hint="cs"/>
          <w:sz w:val="28"/>
          <w:szCs w:val="28"/>
          <w:rtl/>
          <w:lang w:bidi="fa-IR"/>
        </w:rPr>
        <w:t>زیره سبز</w:t>
      </w:r>
      <w:r w:rsidR="00A65A58" w:rsidRPr="00E95FEA">
        <w:rPr>
          <w:rFonts w:cs="B Mitra" w:hint="cs"/>
          <w:sz w:val="28"/>
          <w:szCs w:val="28"/>
          <w:rtl/>
          <w:lang w:bidi="fa-IR"/>
        </w:rPr>
        <w:t xml:space="preserve">، به مبلغ </w:t>
      </w:r>
      <w:r w:rsidR="00433C06">
        <w:rPr>
          <w:rFonts w:cs="B Mitra" w:hint="cs"/>
          <w:sz w:val="28"/>
          <w:szCs w:val="28"/>
          <w:rtl/>
          <w:lang w:bidi="fa-IR"/>
        </w:rPr>
        <w:t>40</w:t>
      </w:r>
      <w:r w:rsidR="00A65A58" w:rsidRPr="00E95FEA">
        <w:rPr>
          <w:rFonts w:cs="B Mitra" w:hint="cs"/>
          <w:sz w:val="28"/>
          <w:szCs w:val="28"/>
          <w:rtl/>
          <w:lang w:bidi="fa-IR"/>
        </w:rPr>
        <w:t xml:space="preserve"> ریال به صورت روزانه به ازاي هر </w:t>
      </w:r>
      <w:r w:rsidR="00433C06">
        <w:rPr>
          <w:rFonts w:cs="B Mitra" w:hint="cs"/>
          <w:sz w:val="28"/>
          <w:szCs w:val="28"/>
          <w:rtl/>
          <w:lang w:bidi="fa-IR"/>
        </w:rPr>
        <w:t>کیلو</w:t>
      </w:r>
      <w:r w:rsidR="00A65A58" w:rsidRPr="00E95FEA">
        <w:rPr>
          <w:rFonts w:cs="B Mitra" w:hint="cs"/>
          <w:sz w:val="28"/>
          <w:szCs w:val="28"/>
          <w:rtl/>
          <w:lang w:bidi="fa-IR"/>
        </w:rPr>
        <w:t>گرم مي باشد</w:t>
      </w:r>
      <w:r w:rsidR="00010BBA">
        <w:rPr>
          <w:rFonts w:cs="B Mitra" w:hint="cs"/>
          <w:sz w:val="28"/>
          <w:szCs w:val="28"/>
          <w:rtl/>
          <w:lang w:bidi="fa-IR"/>
        </w:rPr>
        <w:t xml:space="preserve">. </w:t>
      </w:r>
      <w:r w:rsidR="00A65A58" w:rsidRPr="00E95FEA">
        <w:rPr>
          <w:rFonts w:cs="B Mitra" w:hint="cs"/>
          <w:sz w:val="28"/>
          <w:szCs w:val="28"/>
          <w:rtl/>
          <w:lang w:bidi="fa-IR"/>
        </w:rPr>
        <w:t xml:space="preserve">هزینه انبارداری برای جبران خدمات انبار برای توزین، افت وزنی، </w:t>
      </w:r>
      <w:r w:rsidRPr="00DC7D41">
        <w:rPr>
          <w:rFonts w:cs="B Mitra" w:hint="cs"/>
          <w:sz w:val="28"/>
          <w:szCs w:val="28"/>
          <w:rtl/>
          <w:lang w:bidi="fa-IR"/>
        </w:rPr>
        <w:t xml:space="preserve">نگهداری در بسته های مشخص شده توسط بورس </w:t>
      </w:r>
      <w:r w:rsidR="00A65A58" w:rsidRPr="00E95FEA">
        <w:rPr>
          <w:rFonts w:cs="B Mitra" w:hint="cs"/>
          <w:sz w:val="28"/>
          <w:szCs w:val="28"/>
          <w:rtl/>
          <w:lang w:bidi="fa-IR"/>
        </w:rPr>
        <w:t>و ... بوده و غیر از هزینه تعیین شده</w:t>
      </w:r>
      <w:r w:rsidR="00C04430">
        <w:rPr>
          <w:rFonts w:cs="B Mitra" w:hint="cs"/>
          <w:sz w:val="28"/>
          <w:szCs w:val="28"/>
          <w:rtl/>
          <w:lang w:bidi="fa-IR"/>
        </w:rPr>
        <w:t xml:space="preserve"> برای بوجاری و انبارداری</w:t>
      </w:r>
      <w:r w:rsidR="00A65A58" w:rsidRPr="00E95FEA">
        <w:rPr>
          <w:rFonts w:cs="B Mitra" w:hint="cs"/>
          <w:sz w:val="28"/>
          <w:szCs w:val="28"/>
          <w:rtl/>
          <w:lang w:bidi="fa-IR"/>
        </w:rPr>
        <w:t xml:space="preserve">، هیچ مبلغ دیگری به انبار/انباردار پرداخت نخواهد شد. </w:t>
      </w:r>
    </w:p>
    <w:p w:rsidR="00A65A58" w:rsidRPr="003344F3" w:rsidRDefault="00A65A58"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3344F3">
        <w:rPr>
          <w:rFonts w:cs="B Mitra" w:hint="cs"/>
          <w:b/>
          <w:bCs/>
          <w:color w:val="943634" w:themeColor="accent2" w:themeShade="BF"/>
          <w:sz w:val="28"/>
          <w:szCs w:val="28"/>
          <w:rtl/>
          <w:lang w:bidi="fa-IR"/>
        </w:rPr>
        <w:t xml:space="preserve"> میزان کارمزد معاملات </w:t>
      </w:r>
      <w:r w:rsidR="00992D98">
        <w:rPr>
          <w:rFonts w:cs="B Mitra" w:hint="cs"/>
          <w:b/>
          <w:bCs/>
          <w:color w:val="943634" w:themeColor="accent2" w:themeShade="BF"/>
          <w:sz w:val="28"/>
          <w:szCs w:val="28"/>
          <w:rtl/>
          <w:lang w:bidi="fa-IR"/>
        </w:rPr>
        <w:t>گواهی سپرده کالایی</w:t>
      </w:r>
      <w:r w:rsidRPr="003344F3">
        <w:rPr>
          <w:rFonts w:cs="B Mitra" w:hint="cs"/>
          <w:b/>
          <w:bCs/>
          <w:color w:val="943634" w:themeColor="accent2" w:themeShade="BF"/>
          <w:sz w:val="28"/>
          <w:szCs w:val="28"/>
          <w:rtl/>
          <w:lang w:bidi="fa-IR"/>
        </w:rPr>
        <w:t xml:space="preserve"> به چه صورت می باشد؟</w:t>
      </w:r>
    </w:p>
    <w:p w:rsidR="00903DEA" w:rsidRPr="00E95FEA" w:rsidRDefault="003600D6" w:rsidP="008B4444">
      <w:pPr>
        <w:bidi/>
        <w:jc w:val="both"/>
        <w:rPr>
          <w:rFonts w:ascii="Times New Roman" w:eastAsia="Times New Roman" w:hAnsi="Times New Roman" w:cs="B Mitra"/>
          <w:sz w:val="28"/>
          <w:szCs w:val="28"/>
          <w:rtl/>
          <w:lang w:bidi="fa-IR"/>
        </w:rPr>
      </w:pPr>
      <w:r w:rsidRPr="00E95FEA">
        <w:rPr>
          <w:rFonts w:ascii="Times New Roman" w:eastAsia="Times New Roman" w:hAnsi="Times New Roman" w:cs="B Mitra" w:hint="cs"/>
          <w:sz w:val="28"/>
          <w:szCs w:val="28"/>
          <w:rtl/>
          <w:lang w:bidi="fa-IR"/>
        </w:rPr>
        <w:t>کارمزدهای معاملات گواهی سپرده که توسط شورای عالی بورس و اوراق بها</w:t>
      </w:r>
      <w:r w:rsidR="009A39BE" w:rsidRPr="00E95FEA">
        <w:rPr>
          <w:rFonts w:ascii="Times New Roman" w:eastAsia="Times New Roman" w:hAnsi="Times New Roman" w:cs="B Mitra" w:hint="cs"/>
          <w:sz w:val="28"/>
          <w:szCs w:val="28"/>
          <w:rtl/>
          <w:lang w:bidi="fa-IR"/>
        </w:rPr>
        <w:t>ر ابلاغ شده است طبق جدول ذیل می باشد</w:t>
      </w:r>
      <w:r w:rsidR="0030688B">
        <w:rPr>
          <w:rFonts w:ascii="Times New Roman" w:eastAsia="Times New Roman" w:hAnsi="Times New Roman" w:cs="B Mitra" w:hint="cs"/>
          <w:sz w:val="28"/>
          <w:szCs w:val="28"/>
          <w:rtl/>
          <w:lang w:bidi="fa-IR"/>
        </w:rPr>
        <w:t>:</w:t>
      </w:r>
    </w:p>
    <w:tbl>
      <w:tblPr>
        <w:tblStyle w:val="MediumGrid1-Accent1"/>
        <w:bidiVisual/>
        <w:tblW w:w="10888" w:type="dxa"/>
        <w:jc w:val="center"/>
        <w:tblLook w:val="04A0" w:firstRow="1" w:lastRow="0" w:firstColumn="1" w:lastColumn="0" w:noHBand="0" w:noVBand="1"/>
      </w:tblPr>
      <w:tblGrid>
        <w:gridCol w:w="888"/>
        <w:gridCol w:w="2437"/>
        <w:gridCol w:w="1129"/>
        <w:gridCol w:w="1134"/>
        <w:gridCol w:w="1259"/>
        <w:gridCol w:w="1949"/>
        <w:gridCol w:w="2092"/>
      </w:tblGrid>
      <w:tr w:rsidR="00E95FEA" w:rsidRPr="00E95FEA" w:rsidTr="009F30F4">
        <w:trPr>
          <w:cnfStyle w:val="100000000000" w:firstRow="1" w:lastRow="0" w:firstColumn="0" w:lastColumn="0" w:oddVBand="0" w:evenVBand="0" w:oddHBand="0"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rsidR="00A65A58" w:rsidRPr="00E95FEA" w:rsidRDefault="00A65A58" w:rsidP="00E95FEA">
            <w:pPr>
              <w:bidi/>
              <w:jc w:val="center"/>
              <w:rPr>
                <w:rFonts w:ascii="BMitra" w:eastAsia="Times New Roman" w:hAnsi="BMitra" w:cs="B Koodak"/>
                <w:b w:val="0"/>
                <w:bCs w:val="0"/>
                <w:color w:val="242424"/>
                <w:rtl/>
              </w:rPr>
            </w:pPr>
            <w:r w:rsidRPr="00E95FEA">
              <w:rPr>
                <w:rFonts w:ascii="BMitra" w:eastAsia="Times New Roman" w:hAnsi="BMitra" w:cs="B Koodak" w:hint="cs"/>
                <w:color w:val="242424"/>
                <w:rtl/>
              </w:rPr>
              <w:t>ردیف</w:t>
            </w:r>
          </w:p>
        </w:tc>
        <w:tc>
          <w:tcPr>
            <w:tcW w:w="2437" w:type="dxa"/>
            <w:vAlign w:val="center"/>
          </w:tcPr>
          <w:p w:rsidR="00A65A58" w:rsidRPr="00E95FEA" w:rsidRDefault="00A65A58" w:rsidP="00E95FEA">
            <w:pPr>
              <w:bidi/>
              <w:jc w:val="center"/>
              <w:cnfStyle w:val="100000000000" w:firstRow="1" w:lastRow="0" w:firstColumn="0" w:lastColumn="0" w:oddVBand="0" w:evenVBand="0" w:oddHBand="0" w:evenHBand="0" w:firstRowFirstColumn="0" w:firstRowLastColumn="0" w:lastRowFirstColumn="0" w:lastRowLastColumn="0"/>
              <w:rPr>
                <w:rFonts w:ascii="BMitra" w:eastAsia="Times New Roman" w:hAnsi="BMitra" w:cs="B Koodak"/>
                <w:b w:val="0"/>
                <w:bCs w:val="0"/>
                <w:color w:val="242424"/>
                <w:rtl/>
              </w:rPr>
            </w:pPr>
            <w:r w:rsidRPr="00E95FEA">
              <w:rPr>
                <w:rFonts w:ascii="BMitra" w:eastAsia="Times New Roman" w:hAnsi="BMitra" w:cs="B Koodak" w:hint="cs"/>
                <w:color w:val="242424"/>
                <w:rtl/>
              </w:rPr>
              <w:t>شرح کارمزد</w:t>
            </w:r>
          </w:p>
        </w:tc>
        <w:tc>
          <w:tcPr>
            <w:tcW w:w="1129" w:type="dxa"/>
            <w:vAlign w:val="center"/>
          </w:tcPr>
          <w:p w:rsidR="00A65A58" w:rsidRPr="00E95FEA" w:rsidRDefault="00A65A58" w:rsidP="00E95FEA">
            <w:pPr>
              <w:bidi/>
              <w:jc w:val="center"/>
              <w:cnfStyle w:val="100000000000" w:firstRow="1" w:lastRow="0" w:firstColumn="0" w:lastColumn="0" w:oddVBand="0" w:evenVBand="0" w:oddHBand="0" w:evenHBand="0" w:firstRowFirstColumn="0" w:firstRowLastColumn="0" w:lastRowFirstColumn="0" w:lastRowLastColumn="0"/>
              <w:rPr>
                <w:rFonts w:ascii="BMitra" w:eastAsia="Times New Roman" w:hAnsi="BMitra" w:cs="B Koodak"/>
                <w:b w:val="0"/>
                <w:bCs w:val="0"/>
                <w:color w:val="242424"/>
                <w:rtl/>
              </w:rPr>
            </w:pPr>
            <w:r w:rsidRPr="00E95FEA">
              <w:rPr>
                <w:rFonts w:ascii="BMitra" w:eastAsia="Times New Roman" w:hAnsi="BMitra" w:cs="B Koodak" w:hint="cs"/>
                <w:color w:val="242424"/>
                <w:rtl/>
              </w:rPr>
              <w:t>خرید</w:t>
            </w:r>
          </w:p>
        </w:tc>
        <w:tc>
          <w:tcPr>
            <w:tcW w:w="1134" w:type="dxa"/>
            <w:vAlign w:val="center"/>
          </w:tcPr>
          <w:p w:rsidR="00A65A58" w:rsidRPr="00E95FEA" w:rsidRDefault="00A65A58" w:rsidP="00E95FEA">
            <w:pPr>
              <w:bidi/>
              <w:jc w:val="center"/>
              <w:cnfStyle w:val="100000000000" w:firstRow="1" w:lastRow="0" w:firstColumn="0" w:lastColumn="0" w:oddVBand="0" w:evenVBand="0" w:oddHBand="0" w:evenHBand="0" w:firstRowFirstColumn="0" w:firstRowLastColumn="0" w:lastRowFirstColumn="0" w:lastRowLastColumn="0"/>
              <w:rPr>
                <w:rFonts w:ascii="BMitra" w:eastAsia="Times New Roman" w:hAnsi="BMitra" w:cs="B Koodak"/>
                <w:b w:val="0"/>
                <w:bCs w:val="0"/>
                <w:color w:val="242424"/>
                <w:rtl/>
              </w:rPr>
            </w:pPr>
            <w:r w:rsidRPr="00E95FEA">
              <w:rPr>
                <w:rFonts w:ascii="BMitra" w:eastAsia="Times New Roman" w:hAnsi="BMitra" w:cs="B Koodak" w:hint="cs"/>
                <w:color w:val="242424"/>
                <w:rtl/>
              </w:rPr>
              <w:t>فروش</w:t>
            </w:r>
          </w:p>
        </w:tc>
        <w:tc>
          <w:tcPr>
            <w:tcW w:w="1259" w:type="dxa"/>
            <w:vAlign w:val="center"/>
          </w:tcPr>
          <w:p w:rsidR="00A65A58" w:rsidRPr="00E95FEA" w:rsidRDefault="00A65A58" w:rsidP="00E95FEA">
            <w:pPr>
              <w:bidi/>
              <w:jc w:val="center"/>
              <w:cnfStyle w:val="100000000000" w:firstRow="1" w:lastRow="0" w:firstColumn="0" w:lastColumn="0" w:oddVBand="0" w:evenVBand="0" w:oddHBand="0" w:evenHBand="0" w:firstRowFirstColumn="0" w:firstRowLastColumn="0" w:lastRowFirstColumn="0" w:lastRowLastColumn="0"/>
              <w:rPr>
                <w:rFonts w:ascii="BMitra" w:eastAsia="Times New Roman" w:hAnsi="BMitra" w:cs="B Koodak"/>
                <w:b w:val="0"/>
                <w:bCs w:val="0"/>
                <w:color w:val="242424"/>
                <w:rtl/>
              </w:rPr>
            </w:pPr>
            <w:r w:rsidRPr="00E95FEA">
              <w:rPr>
                <w:rFonts w:ascii="BMitra" w:eastAsia="Times New Roman" w:hAnsi="BMitra" w:cs="B Koodak"/>
                <w:color w:val="242424"/>
                <w:rtl/>
              </w:rPr>
              <w:t>سقف</w:t>
            </w:r>
            <w:r w:rsidR="00E95FEA">
              <w:rPr>
                <w:rFonts w:ascii="BMitra" w:eastAsia="Times New Roman" w:hAnsi="BMitra" w:cs="B Koodak" w:hint="cs"/>
                <w:color w:val="242424"/>
                <w:rtl/>
              </w:rPr>
              <w:t xml:space="preserve"> </w:t>
            </w:r>
            <w:r w:rsidRPr="00E95FEA">
              <w:rPr>
                <w:rFonts w:ascii="BMitra" w:eastAsia="Times New Roman" w:hAnsi="BMitra" w:cs="B Koodak"/>
                <w:color w:val="242424"/>
                <w:rtl/>
              </w:rPr>
              <w:t>کارمزد</w:t>
            </w:r>
          </w:p>
        </w:tc>
        <w:tc>
          <w:tcPr>
            <w:tcW w:w="1949" w:type="dxa"/>
            <w:vAlign w:val="center"/>
          </w:tcPr>
          <w:p w:rsidR="00A65A58" w:rsidRPr="00E95FEA" w:rsidRDefault="00A65A58" w:rsidP="00E95FEA">
            <w:pPr>
              <w:pStyle w:val="NormalWeb"/>
              <w:bidi/>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BMitra" w:hAnsi="BMitra" w:cs="B Koodak"/>
                <w:b w:val="0"/>
                <w:bCs w:val="0"/>
                <w:color w:val="242424"/>
                <w:sz w:val="20"/>
                <w:szCs w:val="20"/>
              </w:rPr>
            </w:pPr>
            <w:r w:rsidRPr="00E95FEA">
              <w:rPr>
                <w:rFonts w:ascii="BMitra" w:hAnsi="BMitra" w:cs="B Koodak"/>
                <w:color w:val="242424"/>
                <w:sz w:val="20"/>
                <w:szCs w:val="20"/>
                <w:rtl/>
              </w:rPr>
              <w:t>حداکثر مبلغ کارمزد خرید</w:t>
            </w:r>
          </w:p>
          <w:p w:rsidR="00A65A58" w:rsidRPr="00E95FEA" w:rsidRDefault="00A65A58" w:rsidP="00E95FEA">
            <w:pPr>
              <w:pStyle w:val="NormalWeb"/>
              <w:bidi/>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BMitra" w:hAnsi="BMitra" w:cs="B Koodak"/>
                <w:b w:val="0"/>
                <w:bCs w:val="0"/>
                <w:color w:val="242424"/>
                <w:sz w:val="20"/>
                <w:szCs w:val="20"/>
                <w:rtl/>
              </w:rPr>
            </w:pPr>
            <w:r w:rsidRPr="00E95FEA">
              <w:rPr>
                <w:rFonts w:ascii="BMitra" w:hAnsi="BMitra" w:cs="B Koodak"/>
                <w:color w:val="242424"/>
                <w:sz w:val="20"/>
                <w:szCs w:val="20"/>
                <w:rtl/>
              </w:rPr>
              <w:t>(</w:t>
            </w:r>
            <w:r w:rsidRPr="00E95FEA">
              <w:rPr>
                <w:rFonts w:ascii="BMitra" w:hAnsi="BMitra" w:cs="B Koodak" w:hint="cs"/>
                <w:color w:val="242424"/>
                <w:sz w:val="20"/>
                <w:szCs w:val="20"/>
                <w:rtl/>
              </w:rPr>
              <w:t>میلیون</w:t>
            </w:r>
            <w:r w:rsidRPr="00E95FEA">
              <w:rPr>
                <w:rFonts w:ascii="BMitra" w:hAnsi="BMitra" w:cs="B Koodak"/>
                <w:color w:val="242424"/>
                <w:sz w:val="20"/>
                <w:szCs w:val="20"/>
                <w:rtl/>
              </w:rPr>
              <w:t xml:space="preserve"> </w:t>
            </w:r>
            <w:r w:rsidRPr="00E95FEA">
              <w:rPr>
                <w:rFonts w:ascii="BMitra" w:hAnsi="BMitra" w:cs="B Koodak" w:hint="cs"/>
                <w:color w:val="242424"/>
                <w:sz w:val="20"/>
                <w:szCs w:val="20"/>
                <w:rtl/>
              </w:rPr>
              <w:t>ریال</w:t>
            </w:r>
            <w:r w:rsidRPr="00E95FEA">
              <w:rPr>
                <w:rFonts w:ascii="BMitra" w:hAnsi="BMitra" w:cs="B Koodak"/>
                <w:color w:val="242424"/>
                <w:sz w:val="20"/>
                <w:szCs w:val="20"/>
                <w:rtl/>
              </w:rPr>
              <w:t>)</w:t>
            </w:r>
          </w:p>
        </w:tc>
        <w:tc>
          <w:tcPr>
            <w:tcW w:w="2092" w:type="dxa"/>
            <w:vAlign w:val="center"/>
          </w:tcPr>
          <w:p w:rsidR="00A65A58" w:rsidRPr="00E95FEA" w:rsidRDefault="00A65A58" w:rsidP="00E95FEA">
            <w:pPr>
              <w:pStyle w:val="NormalWeb"/>
              <w:bidi/>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BMitra" w:hAnsi="BMitra" w:cs="B Koodak"/>
                <w:color w:val="242424"/>
                <w:sz w:val="20"/>
                <w:szCs w:val="20"/>
              </w:rPr>
            </w:pPr>
            <w:r w:rsidRPr="00E95FEA">
              <w:rPr>
                <w:rFonts w:ascii="BMitra" w:hAnsi="BMitra" w:cs="B Koodak"/>
                <w:color w:val="242424"/>
                <w:sz w:val="20"/>
                <w:szCs w:val="20"/>
                <w:rtl/>
              </w:rPr>
              <w:t>حداکثر مبلغ کارمزد</w:t>
            </w:r>
            <w:r w:rsidRPr="00E95FEA">
              <w:rPr>
                <w:rFonts w:ascii="BMitra" w:hAnsi="BMitra" w:cs="B Koodak" w:hint="cs"/>
                <w:color w:val="242424"/>
                <w:sz w:val="20"/>
                <w:szCs w:val="20"/>
                <w:rtl/>
              </w:rPr>
              <w:t xml:space="preserve"> </w:t>
            </w:r>
            <w:r w:rsidRPr="00E95FEA">
              <w:rPr>
                <w:rFonts w:ascii="BMitra" w:hAnsi="BMitra" w:cs="B Koodak"/>
                <w:color w:val="242424"/>
                <w:sz w:val="20"/>
                <w:szCs w:val="20"/>
                <w:rtl/>
              </w:rPr>
              <w:t>فروش</w:t>
            </w:r>
          </w:p>
          <w:p w:rsidR="00A65A58" w:rsidRPr="00E95FEA" w:rsidRDefault="00A65A58" w:rsidP="00E95FEA">
            <w:pPr>
              <w:pStyle w:val="NormalWeb"/>
              <w:bidi/>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BMitra" w:hAnsi="BMitra" w:cs="B Koodak"/>
                <w:b w:val="0"/>
                <w:bCs w:val="0"/>
                <w:color w:val="242424"/>
                <w:sz w:val="20"/>
                <w:szCs w:val="20"/>
                <w:rtl/>
              </w:rPr>
            </w:pPr>
            <w:r w:rsidRPr="00E95FEA">
              <w:rPr>
                <w:rFonts w:ascii="BMitra" w:hAnsi="BMitra" w:cs="B Koodak"/>
                <w:color w:val="242424"/>
                <w:sz w:val="20"/>
                <w:szCs w:val="20"/>
                <w:rtl/>
              </w:rPr>
              <w:t>(</w:t>
            </w:r>
            <w:r w:rsidRPr="00E95FEA">
              <w:rPr>
                <w:rFonts w:ascii="BMitra" w:hAnsi="BMitra" w:cs="B Koodak" w:hint="cs"/>
                <w:color w:val="242424"/>
                <w:sz w:val="20"/>
                <w:szCs w:val="20"/>
                <w:rtl/>
              </w:rPr>
              <w:t>میلیون</w:t>
            </w:r>
            <w:r w:rsidRPr="00E95FEA">
              <w:rPr>
                <w:rFonts w:ascii="BMitra" w:hAnsi="BMitra" w:cs="B Koodak"/>
                <w:color w:val="242424"/>
                <w:sz w:val="20"/>
                <w:szCs w:val="20"/>
                <w:rtl/>
              </w:rPr>
              <w:t xml:space="preserve"> </w:t>
            </w:r>
            <w:r w:rsidRPr="00E95FEA">
              <w:rPr>
                <w:rFonts w:ascii="BMitra" w:hAnsi="BMitra" w:cs="B Koodak" w:hint="cs"/>
                <w:color w:val="242424"/>
                <w:sz w:val="20"/>
                <w:szCs w:val="20"/>
                <w:rtl/>
              </w:rPr>
              <w:t>ریال</w:t>
            </w:r>
            <w:r w:rsidRPr="00E95FEA">
              <w:rPr>
                <w:rFonts w:ascii="BMitra" w:hAnsi="BMitra" w:cs="B Koodak"/>
                <w:color w:val="242424"/>
                <w:sz w:val="20"/>
                <w:szCs w:val="20"/>
                <w:rtl/>
              </w:rPr>
              <w:t>)</w:t>
            </w:r>
          </w:p>
        </w:tc>
      </w:tr>
      <w:tr w:rsidR="00832A3E" w:rsidRPr="00E95FEA" w:rsidTr="00AD2AC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888" w:type="dxa"/>
          </w:tcPr>
          <w:p w:rsidR="00832A3E" w:rsidRPr="00E95FEA" w:rsidRDefault="00832A3E" w:rsidP="00832A3E">
            <w:pPr>
              <w:bidi/>
              <w:jc w:val="center"/>
              <w:rPr>
                <w:rFonts w:cs="B Koodak"/>
                <w:color w:val="000000" w:themeColor="text1"/>
                <w:sz w:val="20"/>
                <w:szCs w:val="20"/>
                <w:rtl/>
                <w:lang w:bidi="fa-IR"/>
              </w:rPr>
            </w:pPr>
            <w:r w:rsidRPr="00E95FEA">
              <w:rPr>
                <w:rFonts w:cs="B Koodak" w:hint="cs"/>
                <w:color w:val="000000" w:themeColor="text1"/>
                <w:sz w:val="20"/>
                <w:szCs w:val="20"/>
                <w:rtl/>
                <w:lang w:bidi="fa-IR"/>
              </w:rPr>
              <w:t>1</w:t>
            </w:r>
          </w:p>
        </w:tc>
        <w:tc>
          <w:tcPr>
            <w:tcW w:w="2437"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color w:val="000000" w:themeColor="text1"/>
                <w:sz w:val="20"/>
                <w:szCs w:val="20"/>
                <w:rtl/>
                <w:lang w:bidi="fa-IR"/>
              </w:rPr>
              <w:t>کارمزد کارگزاران</w:t>
            </w:r>
          </w:p>
        </w:tc>
        <w:tc>
          <w:tcPr>
            <w:tcW w:w="112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0015/0</w:t>
            </w:r>
          </w:p>
        </w:tc>
        <w:tc>
          <w:tcPr>
            <w:tcW w:w="1134"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0015/0</w:t>
            </w:r>
          </w:p>
        </w:tc>
        <w:tc>
          <w:tcPr>
            <w:tcW w:w="125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003/0</w:t>
            </w:r>
          </w:p>
        </w:tc>
        <w:tc>
          <w:tcPr>
            <w:tcW w:w="194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c>
          <w:tcPr>
            <w:tcW w:w="2092"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r>
      <w:tr w:rsidR="00832A3E" w:rsidRPr="00E95FEA" w:rsidTr="00E95FEA">
        <w:trPr>
          <w:jc w:val="center"/>
        </w:trPr>
        <w:tc>
          <w:tcPr>
            <w:cnfStyle w:val="001000000000" w:firstRow="0" w:lastRow="0" w:firstColumn="1" w:lastColumn="0" w:oddVBand="0" w:evenVBand="0" w:oddHBand="0" w:evenHBand="0" w:firstRowFirstColumn="0" w:firstRowLastColumn="0" w:lastRowFirstColumn="0" w:lastRowLastColumn="0"/>
            <w:tcW w:w="888" w:type="dxa"/>
          </w:tcPr>
          <w:p w:rsidR="00832A3E" w:rsidRPr="00E95FEA" w:rsidRDefault="00832A3E" w:rsidP="00832A3E">
            <w:pPr>
              <w:bidi/>
              <w:jc w:val="center"/>
              <w:rPr>
                <w:rFonts w:cs="B Koodak"/>
                <w:color w:val="000000" w:themeColor="text1"/>
                <w:sz w:val="20"/>
                <w:szCs w:val="20"/>
                <w:rtl/>
                <w:lang w:bidi="fa-IR"/>
              </w:rPr>
            </w:pPr>
            <w:r w:rsidRPr="00E95FEA">
              <w:rPr>
                <w:rFonts w:cs="B Koodak" w:hint="cs"/>
                <w:color w:val="000000" w:themeColor="text1"/>
                <w:sz w:val="20"/>
                <w:szCs w:val="20"/>
                <w:rtl/>
                <w:lang w:bidi="fa-IR"/>
              </w:rPr>
              <w:t>2</w:t>
            </w:r>
          </w:p>
        </w:tc>
        <w:tc>
          <w:tcPr>
            <w:tcW w:w="2437"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color w:val="000000" w:themeColor="text1"/>
                <w:sz w:val="20"/>
                <w:szCs w:val="20"/>
                <w:rtl/>
                <w:lang w:bidi="fa-IR"/>
              </w:rPr>
              <w:t xml:space="preserve">کارمزد </w:t>
            </w:r>
            <w:r w:rsidR="00C04430">
              <w:rPr>
                <w:rFonts w:cs="B Koodak"/>
                <w:color w:val="000000" w:themeColor="text1"/>
                <w:sz w:val="20"/>
                <w:szCs w:val="20"/>
                <w:rtl/>
                <w:lang w:bidi="fa-IR"/>
              </w:rPr>
              <w:t>بورس کالا</w:t>
            </w:r>
          </w:p>
        </w:tc>
        <w:tc>
          <w:tcPr>
            <w:tcW w:w="112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0004/0</w:t>
            </w:r>
          </w:p>
        </w:tc>
        <w:tc>
          <w:tcPr>
            <w:tcW w:w="1134"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0004/0</w:t>
            </w:r>
          </w:p>
        </w:tc>
        <w:tc>
          <w:tcPr>
            <w:tcW w:w="125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0008/0</w:t>
            </w:r>
          </w:p>
        </w:tc>
        <w:tc>
          <w:tcPr>
            <w:tcW w:w="194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c>
          <w:tcPr>
            <w:tcW w:w="2092"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r>
      <w:tr w:rsidR="00832A3E" w:rsidRPr="00E95FEA" w:rsidTr="00E95F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8" w:type="dxa"/>
          </w:tcPr>
          <w:p w:rsidR="00832A3E" w:rsidRPr="00E95FEA" w:rsidRDefault="00832A3E" w:rsidP="00832A3E">
            <w:pPr>
              <w:bidi/>
              <w:jc w:val="center"/>
              <w:rPr>
                <w:rFonts w:cs="B Koodak"/>
                <w:color w:val="000000" w:themeColor="text1"/>
                <w:sz w:val="20"/>
                <w:szCs w:val="20"/>
                <w:rtl/>
                <w:lang w:bidi="fa-IR"/>
              </w:rPr>
            </w:pPr>
            <w:r w:rsidRPr="00E95FEA">
              <w:rPr>
                <w:rFonts w:cs="B Koodak" w:hint="cs"/>
                <w:color w:val="000000" w:themeColor="text1"/>
                <w:sz w:val="20"/>
                <w:szCs w:val="20"/>
                <w:rtl/>
                <w:lang w:bidi="fa-IR"/>
              </w:rPr>
              <w:t>3</w:t>
            </w:r>
          </w:p>
        </w:tc>
        <w:tc>
          <w:tcPr>
            <w:tcW w:w="2437"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color w:val="000000" w:themeColor="text1"/>
                <w:sz w:val="20"/>
                <w:szCs w:val="20"/>
                <w:rtl/>
                <w:lang w:bidi="fa-IR"/>
              </w:rPr>
              <w:t>کارمزد سپرده</w:t>
            </w:r>
            <w:r w:rsidRPr="00E95FEA">
              <w:rPr>
                <w:rFonts w:cs="B Koodak"/>
                <w:color w:val="000000" w:themeColor="text1"/>
                <w:sz w:val="20"/>
                <w:szCs w:val="20"/>
                <w:rtl/>
                <w:lang w:bidi="fa-IR"/>
              </w:rPr>
              <w:softHyphen/>
              <w:t>گذاری</w:t>
            </w:r>
          </w:p>
        </w:tc>
        <w:tc>
          <w:tcPr>
            <w:tcW w:w="112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00025/0</w:t>
            </w:r>
          </w:p>
        </w:tc>
        <w:tc>
          <w:tcPr>
            <w:tcW w:w="1134"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00025/0</w:t>
            </w:r>
          </w:p>
        </w:tc>
        <w:tc>
          <w:tcPr>
            <w:tcW w:w="125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0005/0</w:t>
            </w:r>
          </w:p>
        </w:tc>
        <w:tc>
          <w:tcPr>
            <w:tcW w:w="194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c>
          <w:tcPr>
            <w:tcW w:w="2092"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r>
      <w:tr w:rsidR="00832A3E" w:rsidRPr="00E95FEA" w:rsidTr="00E95FEA">
        <w:trPr>
          <w:jc w:val="center"/>
        </w:trPr>
        <w:tc>
          <w:tcPr>
            <w:cnfStyle w:val="001000000000" w:firstRow="0" w:lastRow="0" w:firstColumn="1" w:lastColumn="0" w:oddVBand="0" w:evenVBand="0" w:oddHBand="0" w:evenHBand="0" w:firstRowFirstColumn="0" w:firstRowLastColumn="0" w:lastRowFirstColumn="0" w:lastRowLastColumn="0"/>
            <w:tcW w:w="888" w:type="dxa"/>
          </w:tcPr>
          <w:p w:rsidR="00832A3E" w:rsidRPr="00E95FEA" w:rsidRDefault="00832A3E" w:rsidP="00832A3E">
            <w:pPr>
              <w:bidi/>
              <w:jc w:val="center"/>
              <w:rPr>
                <w:rFonts w:cs="B Koodak"/>
                <w:color w:val="000000" w:themeColor="text1"/>
                <w:sz w:val="20"/>
                <w:szCs w:val="20"/>
                <w:rtl/>
                <w:lang w:bidi="fa-IR"/>
              </w:rPr>
            </w:pPr>
            <w:r w:rsidRPr="00E95FEA">
              <w:rPr>
                <w:rFonts w:cs="B Koodak" w:hint="cs"/>
                <w:color w:val="000000" w:themeColor="text1"/>
                <w:sz w:val="20"/>
                <w:szCs w:val="20"/>
                <w:rtl/>
                <w:lang w:bidi="fa-IR"/>
              </w:rPr>
              <w:t>4</w:t>
            </w:r>
          </w:p>
        </w:tc>
        <w:tc>
          <w:tcPr>
            <w:tcW w:w="2437"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color w:val="000000" w:themeColor="text1"/>
                <w:sz w:val="20"/>
                <w:szCs w:val="20"/>
                <w:rtl/>
                <w:lang w:bidi="fa-IR"/>
              </w:rPr>
              <w:t>حق نظارت سازمان بورس</w:t>
            </w:r>
          </w:p>
        </w:tc>
        <w:tc>
          <w:tcPr>
            <w:tcW w:w="112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w:t>
            </w:r>
            <w:r>
              <w:rPr>
                <w:rFonts w:cs="B Koodak" w:hint="cs"/>
                <w:color w:val="000000" w:themeColor="text1"/>
                <w:sz w:val="20"/>
                <w:szCs w:val="20"/>
                <w:rtl/>
                <w:lang w:bidi="fa-IR"/>
              </w:rPr>
              <w:t>1/0</w:t>
            </w:r>
          </w:p>
        </w:tc>
        <w:tc>
          <w:tcPr>
            <w:tcW w:w="1134"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w:t>
            </w:r>
            <w:r>
              <w:rPr>
                <w:rFonts w:cs="B Koodak" w:hint="cs"/>
                <w:color w:val="000000" w:themeColor="text1"/>
                <w:sz w:val="20"/>
                <w:szCs w:val="20"/>
                <w:rtl/>
                <w:lang w:bidi="fa-IR"/>
              </w:rPr>
              <w:t>1/0</w:t>
            </w:r>
          </w:p>
        </w:tc>
        <w:tc>
          <w:tcPr>
            <w:tcW w:w="125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Pr>
                <w:rFonts w:cs="B Koodak" w:hint="cs"/>
                <w:color w:val="000000" w:themeColor="text1"/>
                <w:sz w:val="20"/>
                <w:szCs w:val="20"/>
                <w:rtl/>
                <w:lang w:bidi="fa-IR"/>
              </w:rPr>
              <w:t>0002/0</w:t>
            </w:r>
          </w:p>
        </w:tc>
        <w:tc>
          <w:tcPr>
            <w:tcW w:w="194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Pr>
                <w:rFonts w:cs="B Koodak" w:hint="cs"/>
                <w:color w:val="000000" w:themeColor="text1"/>
                <w:sz w:val="20"/>
                <w:szCs w:val="20"/>
                <w:rtl/>
                <w:lang w:bidi="fa-IR"/>
              </w:rPr>
              <w:t>50</w:t>
            </w:r>
          </w:p>
        </w:tc>
        <w:tc>
          <w:tcPr>
            <w:tcW w:w="2092"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r>
              <w:rPr>
                <w:rFonts w:cs="B Koodak" w:hint="cs"/>
                <w:color w:val="000000" w:themeColor="text1"/>
                <w:sz w:val="20"/>
                <w:szCs w:val="20"/>
                <w:rtl/>
                <w:lang w:bidi="fa-IR"/>
              </w:rPr>
              <w:t>50</w:t>
            </w:r>
          </w:p>
        </w:tc>
      </w:tr>
      <w:tr w:rsidR="00832A3E" w:rsidRPr="00E95FEA" w:rsidTr="00E95F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8" w:type="dxa"/>
          </w:tcPr>
          <w:p w:rsidR="00832A3E" w:rsidRPr="00E95FEA" w:rsidRDefault="00832A3E" w:rsidP="00832A3E">
            <w:pPr>
              <w:bidi/>
              <w:jc w:val="center"/>
              <w:rPr>
                <w:rFonts w:cs="B Koodak"/>
                <w:color w:val="000000" w:themeColor="text1"/>
                <w:sz w:val="20"/>
                <w:szCs w:val="20"/>
                <w:rtl/>
                <w:lang w:bidi="fa-IR"/>
              </w:rPr>
            </w:pPr>
            <w:r w:rsidRPr="00E95FEA">
              <w:rPr>
                <w:rFonts w:cs="B Koodak" w:hint="cs"/>
                <w:color w:val="000000" w:themeColor="text1"/>
                <w:sz w:val="20"/>
                <w:szCs w:val="20"/>
                <w:rtl/>
                <w:lang w:bidi="fa-IR"/>
              </w:rPr>
              <w:t>5</w:t>
            </w:r>
          </w:p>
        </w:tc>
        <w:tc>
          <w:tcPr>
            <w:tcW w:w="2437"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color w:val="000000" w:themeColor="text1"/>
                <w:sz w:val="20"/>
                <w:szCs w:val="20"/>
                <w:rtl/>
                <w:lang w:bidi="fa-IR"/>
              </w:rPr>
              <w:t>کارمزد مدیریت فن</w:t>
            </w:r>
            <w:r w:rsidRPr="00E95FEA">
              <w:rPr>
                <w:rFonts w:cs="B Koodak"/>
                <w:color w:val="000000" w:themeColor="text1"/>
                <w:sz w:val="20"/>
                <w:szCs w:val="20"/>
                <w:rtl/>
                <w:lang w:bidi="fa-IR"/>
              </w:rPr>
              <w:softHyphen/>
              <w:t>آوری</w:t>
            </w:r>
          </w:p>
        </w:tc>
        <w:tc>
          <w:tcPr>
            <w:tcW w:w="112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00015/0</w:t>
            </w:r>
          </w:p>
        </w:tc>
        <w:tc>
          <w:tcPr>
            <w:tcW w:w="1134"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00015/0</w:t>
            </w:r>
          </w:p>
        </w:tc>
        <w:tc>
          <w:tcPr>
            <w:tcW w:w="125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0003/0</w:t>
            </w:r>
          </w:p>
        </w:tc>
        <w:tc>
          <w:tcPr>
            <w:tcW w:w="1949"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c>
          <w:tcPr>
            <w:tcW w:w="2092" w:type="dxa"/>
          </w:tcPr>
          <w:p w:rsidR="00832A3E" w:rsidRPr="00E95FEA" w:rsidRDefault="00832A3E" w:rsidP="00832A3E">
            <w:pPr>
              <w:bidi/>
              <w:jc w:val="center"/>
              <w:cnfStyle w:val="000000100000" w:firstRow="0" w:lastRow="0" w:firstColumn="0" w:lastColumn="0" w:oddVBand="0" w:evenVBand="0" w:oddHBand="1" w:evenHBand="0" w:firstRowFirstColumn="0" w:firstRowLastColumn="0" w:lastRowFirstColumn="0" w:lastRowLastColumn="0"/>
              <w:rPr>
                <w:rFonts w:cs="B Koodak"/>
                <w:color w:val="000000" w:themeColor="text1"/>
                <w:sz w:val="20"/>
                <w:szCs w:val="20"/>
                <w:rtl/>
                <w:lang w:bidi="fa-IR"/>
              </w:rPr>
            </w:pPr>
            <w:r w:rsidRPr="00E95FEA">
              <w:rPr>
                <w:rFonts w:cs="B Koodak" w:hint="cs"/>
                <w:color w:val="000000" w:themeColor="text1"/>
                <w:sz w:val="20"/>
                <w:szCs w:val="20"/>
                <w:rtl/>
                <w:lang w:bidi="fa-IR"/>
              </w:rPr>
              <w:t>100</w:t>
            </w:r>
          </w:p>
        </w:tc>
      </w:tr>
      <w:tr w:rsidR="00832A3E" w:rsidRPr="00E95FEA" w:rsidTr="00E95FEA">
        <w:trPr>
          <w:jc w:val="center"/>
        </w:trPr>
        <w:tc>
          <w:tcPr>
            <w:cnfStyle w:val="001000000000" w:firstRow="0" w:lastRow="0" w:firstColumn="1" w:lastColumn="0" w:oddVBand="0" w:evenVBand="0" w:oddHBand="0" w:evenHBand="0" w:firstRowFirstColumn="0" w:firstRowLastColumn="0" w:lastRowFirstColumn="0" w:lastRowLastColumn="0"/>
            <w:tcW w:w="3325" w:type="dxa"/>
            <w:gridSpan w:val="2"/>
          </w:tcPr>
          <w:p w:rsidR="00832A3E" w:rsidRPr="009F30F4" w:rsidRDefault="00832A3E" w:rsidP="00832A3E">
            <w:pPr>
              <w:bidi/>
              <w:jc w:val="center"/>
              <w:rPr>
                <w:rFonts w:cs="B Koodak"/>
                <w:b w:val="0"/>
                <w:bCs w:val="0"/>
                <w:color w:val="000000" w:themeColor="text1"/>
                <w:rtl/>
                <w:lang w:bidi="fa-IR"/>
              </w:rPr>
            </w:pPr>
            <w:r w:rsidRPr="009F30F4">
              <w:rPr>
                <w:rFonts w:cs="B Koodak"/>
                <w:color w:val="000000" w:themeColor="text1"/>
                <w:rtl/>
                <w:lang w:bidi="fa-IR"/>
              </w:rPr>
              <w:t>جمع کل</w:t>
            </w:r>
            <w:r>
              <w:rPr>
                <w:rFonts w:cs="B Koodak" w:hint="cs"/>
                <w:b w:val="0"/>
                <w:bCs w:val="0"/>
                <w:color w:val="000000" w:themeColor="text1"/>
                <w:rtl/>
                <w:lang w:bidi="fa-IR"/>
              </w:rPr>
              <w:t xml:space="preserve"> درصد</w:t>
            </w:r>
            <w:r w:rsidRPr="009F30F4">
              <w:rPr>
                <w:rFonts w:cs="B Koodak" w:hint="cs"/>
                <w:b w:val="0"/>
                <w:bCs w:val="0"/>
                <w:color w:val="000000" w:themeColor="text1"/>
                <w:rtl/>
                <w:lang w:bidi="fa-IR"/>
              </w:rPr>
              <w:t xml:space="preserve"> کارمزد قابل پرداخت</w:t>
            </w:r>
          </w:p>
        </w:tc>
        <w:tc>
          <w:tcPr>
            <w:tcW w:w="112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b/>
                <w:bCs/>
                <w:color w:val="000000" w:themeColor="text1"/>
                <w:sz w:val="20"/>
                <w:szCs w:val="20"/>
                <w:rtl/>
                <w:lang w:bidi="fa-IR"/>
              </w:rPr>
            </w:pPr>
            <w:r w:rsidRPr="00E95FEA">
              <w:rPr>
                <w:rFonts w:cs="B Koodak" w:hint="cs"/>
                <w:b/>
                <w:bCs/>
                <w:color w:val="000000" w:themeColor="text1"/>
                <w:sz w:val="20"/>
                <w:szCs w:val="20"/>
                <w:rtl/>
                <w:lang w:bidi="fa-IR"/>
              </w:rPr>
              <w:t>002</w:t>
            </w:r>
            <w:r>
              <w:rPr>
                <w:rFonts w:cs="B Koodak" w:hint="cs"/>
                <w:b/>
                <w:bCs/>
                <w:color w:val="000000" w:themeColor="text1"/>
                <w:sz w:val="20"/>
                <w:szCs w:val="20"/>
                <w:rtl/>
                <w:lang w:bidi="fa-IR"/>
              </w:rPr>
              <w:t>4</w:t>
            </w:r>
            <w:r w:rsidRPr="00E95FEA">
              <w:rPr>
                <w:rFonts w:cs="B Koodak" w:hint="cs"/>
                <w:b/>
                <w:bCs/>
                <w:color w:val="000000" w:themeColor="text1"/>
                <w:sz w:val="20"/>
                <w:szCs w:val="20"/>
                <w:rtl/>
                <w:lang w:bidi="fa-IR"/>
              </w:rPr>
              <w:t>/0</w:t>
            </w:r>
          </w:p>
        </w:tc>
        <w:tc>
          <w:tcPr>
            <w:tcW w:w="1134"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b/>
                <w:bCs/>
                <w:color w:val="000000" w:themeColor="text1"/>
                <w:sz w:val="20"/>
                <w:szCs w:val="20"/>
                <w:rtl/>
                <w:lang w:bidi="fa-IR"/>
              </w:rPr>
            </w:pPr>
            <w:r w:rsidRPr="00E95FEA">
              <w:rPr>
                <w:rFonts w:cs="B Koodak" w:hint="cs"/>
                <w:b/>
                <w:bCs/>
                <w:color w:val="000000" w:themeColor="text1"/>
                <w:sz w:val="20"/>
                <w:szCs w:val="20"/>
                <w:rtl/>
                <w:lang w:bidi="fa-IR"/>
              </w:rPr>
              <w:t>002</w:t>
            </w:r>
            <w:r>
              <w:rPr>
                <w:rFonts w:cs="B Koodak" w:hint="cs"/>
                <w:b/>
                <w:bCs/>
                <w:color w:val="000000" w:themeColor="text1"/>
                <w:sz w:val="20"/>
                <w:szCs w:val="20"/>
                <w:rtl/>
                <w:lang w:bidi="fa-IR"/>
              </w:rPr>
              <w:t>4</w:t>
            </w:r>
            <w:r w:rsidRPr="00E95FEA">
              <w:rPr>
                <w:rFonts w:cs="B Koodak" w:hint="cs"/>
                <w:b/>
                <w:bCs/>
                <w:color w:val="000000" w:themeColor="text1"/>
                <w:sz w:val="20"/>
                <w:szCs w:val="20"/>
                <w:rtl/>
                <w:lang w:bidi="fa-IR"/>
              </w:rPr>
              <w:t>/0</w:t>
            </w:r>
          </w:p>
        </w:tc>
        <w:tc>
          <w:tcPr>
            <w:tcW w:w="1259" w:type="dxa"/>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b/>
                <w:bCs/>
                <w:color w:val="000000" w:themeColor="text1"/>
                <w:sz w:val="20"/>
                <w:szCs w:val="20"/>
                <w:rtl/>
                <w:lang w:bidi="fa-IR"/>
              </w:rPr>
            </w:pPr>
            <w:r w:rsidRPr="00E95FEA">
              <w:rPr>
                <w:rFonts w:cs="B Koodak" w:hint="cs"/>
                <w:b/>
                <w:bCs/>
                <w:color w:val="000000" w:themeColor="text1"/>
                <w:sz w:val="20"/>
                <w:szCs w:val="20"/>
                <w:rtl/>
                <w:lang w:bidi="fa-IR"/>
              </w:rPr>
              <w:t>00</w:t>
            </w:r>
            <w:r>
              <w:rPr>
                <w:rFonts w:cs="B Koodak" w:hint="cs"/>
                <w:b/>
                <w:bCs/>
                <w:color w:val="000000" w:themeColor="text1"/>
                <w:sz w:val="20"/>
                <w:szCs w:val="20"/>
                <w:rtl/>
                <w:lang w:bidi="fa-IR"/>
              </w:rPr>
              <w:t>48</w:t>
            </w:r>
            <w:r w:rsidRPr="00E95FEA">
              <w:rPr>
                <w:rFonts w:cs="B Koodak" w:hint="cs"/>
                <w:b/>
                <w:bCs/>
                <w:color w:val="000000" w:themeColor="text1"/>
                <w:sz w:val="20"/>
                <w:szCs w:val="20"/>
                <w:rtl/>
                <w:lang w:bidi="fa-IR"/>
              </w:rPr>
              <w:t>/0</w:t>
            </w:r>
          </w:p>
        </w:tc>
        <w:tc>
          <w:tcPr>
            <w:tcW w:w="4041" w:type="dxa"/>
            <w:gridSpan w:val="2"/>
          </w:tcPr>
          <w:p w:rsidR="00832A3E" w:rsidRPr="00E95FEA" w:rsidRDefault="00832A3E" w:rsidP="00832A3E">
            <w:pPr>
              <w:bidi/>
              <w:jc w:val="center"/>
              <w:cnfStyle w:val="000000000000" w:firstRow="0" w:lastRow="0" w:firstColumn="0" w:lastColumn="0" w:oddVBand="0" w:evenVBand="0" w:oddHBand="0" w:evenHBand="0" w:firstRowFirstColumn="0" w:firstRowLastColumn="0" w:lastRowFirstColumn="0" w:lastRowLastColumn="0"/>
              <w:rPr>
                <w:rFonts w:cs="B Koodak"/>
                <w:color w:val="000000" w:themeColor="text1"/>
                <w:sz w:val="20"/>
                <w:szCs w:val="20"/>
                <w:rtl/>
                <w:lang w:bidi="fa-IR"/>
              </w:rPr>
            </w:pPr>
          </w:p>
        </w:tc>
      </w:tr>
    </w:tbl>
    <w:p w:rsidR="00F35268" w:rsidRDefault="00A65A58" w:rsidP="001E6A9B">
      <w:pPr>
        <w:pStyle w:val="NormalWeb"/>
        <w:bidi/>
        <w:spacing w:before="0" w:beforeAutospacing="0" w:after="0" w:afterAutospacing="0"/>
        <w:jc w:val="both"/>
        <w:rPr>
          <w:rFonts w:cs="B Mitra"/>
          <w:sz w:val="28"/>
          <w:szCs w:val="28"/>
          <w:rtl/>
          <w:lang w:bidi="fa-IR"/>
        </w:rPr>
      </w:pPr>
      <w:r w:rsidRPr="00E95FEA">
        <w:rPr>
          <w:rFonts w:cs="B Mitra" w:hint="cs"/>
          <w:sz w:val="28"/>
          <w:szCs w:val="28"/>
          <w:rtl/>
          <w:lang w:bidi="fa-IR"/>
        </w:rPr>
        <w:t xml:space="preserve">به طور مثال </w:t>
      </w:r>
      <w:r w:rsidR="006910AC" w:rsidRPr="00E95FEA">
        <w:rPr>
          <w:rFonts w:cs="B Mitra" w:hint="cs"/>
          <w:sz w:val="28"/>
          <w:szCs w:val="28"/>
          <w:rtl/>
          <w:lang w:bidi="fa-IR"/>
        </w:rPr>
        <w:t>جهت فروش</w:t>
      </w:r>
      <w:r w:rsidR="00433C06">
        <w:rPr>
          <w:rFonts w:cs="B Mitra" w:hint="cs"/>
          <w:sz w:val="28"/>
          <w:szCs w:val="28"/>
          <w:rtl/>
          <w:lang w:bidi="fa-IR"/>
        </w:rPr>
        <w:t>100کیلو</w:t>
      </w:r>
      <w:r w:rsidR="006910AC" w:rsidRPr="00E95FEA">
        <w:rPr>
          <w:rFonts w:cs="B Mitra" w:hint="cs"/>
          <w:sz w:val="28"/>
          <w:szCs w:val="28"/>
          <w:rtl/>
          <w:lang w:bidi="fa-IR"/>
        </w:rPr>
        <w:t xml:space="preserve">گرم </w:t>
      </w:r>
      <w:r w:rsidR="00BD636E">
        <w:rPr>
          <w:rFonts w:cs="B Mitra" w:hint="cs"/>
          <w:sz w:val="28"/>
          <w:szCs w:val="28"/>
          <w:rtl/>
          <w:lang w:bidi="fa-IR"/>
        </w:rPr>
        <w:t>زیره سبز</w:t>
      </w:r>
      <w:r w:rsidR="00903DEA">
        <w:rPr>
          <w:rFonts w:cs="B Mitra" w:hint="cs"/>
          <w:sz w:val="28"/>
          <w:szCs w:val="28"/>
          <w:rtl/>
          <w:lang w:bidi="fa-IR"/>
        </w:rPr>
        <w:t xml:space="preserve"> </w:t>
      </w:r>
      <w:r w:rsidR="00433C06">
        <w:rPr>
          <w:rFonts w:cs="B Mitra" w:hint="cs"/>
          <w:sz w:val="28"/>
          <w:szCs w:val="28"/>
          <w:rtl/>
          <w:lang w:bidi="fa-IR"/>
        </w:rPr>
        <w:t>درجه یک</w:t>
      </w:r>
      <w:r w:rsidR="0030688B">
        <w:rPr>
          <w:rFonts w:cs="B Mitra" w:hint="cs"/>
          <w:sz w:val="28"/>
          <w:szCs w:val="28"/>
          <w:rtl/>
          <w:lang w:bidi="fa-IR"/>
        </w:rPr>
        <w:t xml:space="preserve"> به ارزش تقریبی </w:t>
      </w:r>
      <w:r w:rsidR="00433C06">
        <w:rPr>
          <w:rFonts w:cs="B Mitra" w:hint="cs"/>
          <w:sz w:val="28"/>
          <w:szCs w:val="28"/>
          <w:rtl/>
          <w:lang w:bidi="fa-IR"/>
        </w:rPr>
        <w:t>4</w:t>
      </w:r>
      <w:r w:rsidR="0030688B">
        <w:rPr>
          <w:rFonts w:cs="B Mitra" w:hint="cs"/>
          <w:sz w:val="28"/>
          <w:szCs w:val="28"/>
          <w:rtl/>
          <w:lang w:bidi="fa-IR"/>
        </w:rPr>
        <w:t xml:space="preserve"> میلیون تومان</w:t>
      </w:r>
      <w:r w:rsidRPr="00E95FEA">
        <w:rPr>
          <w:rFonts w:cs="B Mitra" w:hint="cs"/>
          <w:sz w:val="28"/>
          <w:szCs w:val="28"/>
          <w:rtl/>
          <w:lang w:bidi="fa-IR"/>
        </w:rPr>
        <w:t xml:space="preserve">، مبلغ کارمزد فروشنده که از وجه معامله وی کسر می‌شود، </w:t>
      </w:r>
      <w:r w:rsidR="00433C06">
        <w:rPr>
          <w:rFonts w:cs="B Mitra" w:hint="cs"/>
          <w:sz w:val="28"/>
          <w:szCs w:val="28"/>
          <w:rtl/>
          <w:lang w:bidi="fa-IR"/>
        </w:rPr>
        <w:t>9,600</w:t>
      </w:r>
      <w:r w:rsidRPr="00E95FEA">
        <w:rPr>
          <w:rFonts w:cs="B Mitra" w:hint="cs"/>
          <w:sz w:val="28"/>
          <w:szCs w:val="28"/>
          <w:rtl/>
          <w:lang w:bidi="fa-IR"/>
        </w:rPr>
        <w:t xml:space="preserve"> </w:t>
      </w:r>
      <w:r w:rsidR="00890D50">
        <w:rPr>
          <w:rFonts w:cs="B Mitra" w:hint="cs"/>
          <w:sz w:val="28"/>
          <w:szCs w:val="28"/>
          <w:rtl/>
          <w:lang w:bidi="fa-IR"/>
        </w:rPr>
        <w:t>تومان</w:t>
      </w:r>
      <w:r w:rsidR="00182EE2" w:rsidRPr="00E95FEA">
        <w:rPr>
          <w:rFonts w:cs="B Mitra" w:hint="cs"/>
          <w:sz w:val="28"/>
          <w:szCs w:val="28"/>
          <w:rtl/>
          <w:lang w:bidi="fa-IR"/>
        </w:rPr>
        <w:t xml:space="preserve"> و کارمزد خریدار نیز مبلغ </w:t>
      </w:r>
      <w:r w:rsidR="00433C06">
        <w:rPr>
          <w:rFonts w:cs="B Mitra" w:hint="cs"/>
          <w:sz w:val="28"/>
          <w:szCs w:val="28"/>
          <w:rtl/>
          <w:lang w:bidi="fa-IR"/>
        </w:rPr>
        <w:t xml:space="preserve">9,600 </w:t>
      </w:r>
      <w:r w:rsidR="00890D50">
        <w:rPr>
          <w:rFonts w:cs="B Mitra" w:hint="cs"/>
          <w:sz w:val="28"/>
          <w:szCs w:val="28"/>
          <w:rtl/>
          <w:lang w:bidi="fa-IR"/>
        </w:rPr>
        <w:t>تومان</w:t>
      </w:r>
      <w:r w:rsidRPr="00E95FEA">
        <w:rPr>
          <w:rFonts w:cs="B Mitra" w:hint="cs"/>
          <w:sz w:val="28"/>
          <w:szCs w:val="28"/>
          <w:rtl/>
          <w:lang w:bidi="fa-IR"/>
        </w:rPr>
        <w:t xml:space="preserve"> می باشد. </w:t>
      </w:r>
    </w:p>
    <w:p w:rsidR="004F1DBC" w:rsidRPr="00897898" w:rsidRDefault="004F1DBC"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897898">
        <w:rPr>
          <w:rFonts w:cs="B Mitra" w:hint="cs"/>
          <w:b/>
          <w:bCs/>
          <w:color w:val="943634" w:themeColor="accent2" w:themeShade="BF"/>
          <w:sz w:val="28"/>
          <w:szCs w:val="28"/>
          <w:rtl/>
          <w:lang w:bidi="fa-IR"/>
        </w:rPr>
        <w:t xml:space="preserve">چگونه می توان </w:t>
      </w:r>
      <w:r w:rsidR="00BD636E">
        <w:rPr>
          <w:rFonts w:cs="B Mitra" w:hint="cs"/>
          <w:b/>
          <w:bCs/>
          <w:color w:val="943634" w:themeColor="accent2" w:themeShade="BF"/>
          <w:sz w:val="28"/>
          <w:szCs w:val="28"/>
          <w:rtl/>
          <w:lang w:bidi="fa-IR"/>
        </w:rPr>
        <w:t>زیره سبز</w:t>
      </w:r>
      <w:r w:rsidRPr="00897898">
        <w:rPr>
          <w:rFonts w:cs="B Mitra" w:hint="cs"/>
          <w:b/>
          <w:bCs/>
          <w:color w:val="943634" w:themeColor="accent2" w:themeShade="BF"/>
          <w:sz w:val="28"/>
          <w:szCs w:val="28"/>
          <w:rtl/>
          <w:lang w:bidi="fa-IR"/>
        </w:rPr>
        <w:t xml:space="preserve"> </w:t>
      </w:r>
      <w:r w:rsidR="00897898">
        <w:rPr>
          <w:rFonts w:cs="B Mitra" w:hint="cs"/>
          <w:b/>
          <w:bCs/>
          <w:color w:val="943634" w:themeColor="accent2" w:themeShade="BF"/>
          <w:sz w:val="28"/>
          <w:szCs w:val="28"/>
          <w:rtl/>
          <w:lang w:bidi="fa-IR"/>
        </w:rPr>
        <w:t>خریداری</w:t>
      </w:r>
      <w:r w:rsidRPr="00897898">
        <w:rPr>
          <w:rFonts w:cs="B Mitra" w:hint="cs"/>
          <w:b/>
          <w:bCs/>
          <w:color w:val="943634" w:themeColor="accent2" w:themeShade="BF"/>
          <w:sz w:val="28"/>
          <w:szCs w:val="28"/>
          <w:rtl/>
          <w:lang w:bidi="fa-IR"/>
        </w:rPr>
        <w:t xml:space="preserve"> </w:t>
      </w:r>
      <w:r w:rsidR="00897898">
        <w:rPr>
          <w:rFonts w:cs="B Mitra" w:hint="cs"/>
          <w:b/>
          <w:bCs/>
          <w:color w:val="943634" w:themeColor="accent2" w:themeShade="BF"/>
          <w:sz w:val="28"/>
          <w:szCs w:val="28"/>
          <w:rtl/>
          <w:lang w:bidi="fa-IR"/>
        </w:rPr>
        <w:t xml:space="preserve">شده </w:t>
      </w:r>
      <w:r w:rsidRPr="00897898">
        <w:rPr>
          <w:rFonts w:cs="B Mitra" w:hint="cs"/>
          <w:b/>
          <w:bCs/>
          <w:color w:val="943634" w:themeColor="accent2" w:themeShade="BF"/>
          <w:sz w:val="28"/>
          <w:szCs w:val="28"/>
          <w:rtl/>
          <w:lang w:bidi="fa-IR"/>
        </w:rPr>
        <w:t xml:space="preserve">را از انبار تحویل </w:t>
      </w:r>
      <w:r w:rsidR="00457169" w:rsidRPr="00897898">
        <w:rPr>
          <w:rFonts w:cs="B Mitra" w:hint="cs"/>
          <w:b/>
          <w:bCs/>
          <w:color w:val="943634" w:themeColor="accent2" w:themeShade="BF"/>
          <w:sz w:val="28"/>
          <w:szCs w:val="28"/>
          <w:rtl/>
          <w:lang w:bidi="fa-IR"/>
        </w:rPr>
        <w:t>گرفت</w:t>
      </w:r>
      <w:r w:rsidRPr="00897898">
        <w:rPr>
          <w:rFonts w:cs="B Mitra" w:hint="cs"/>
          <w:b/>
          <w:bCs/>
          <w:color w:val="943634" w:themeColor="accent2" w:themeShade="BF"/>
          <w:sz w:val="28"/>
          <w:szCs w:val="28"/>
          <w:rtl/>
          <w:lang w:bidi="fa-IR"/>
        </w:rPr>
        <w:t>؟</w:t>
      </w:r>
    </w:p>
    <w:p w:rsidR="004251C9" w:rsidRDefault="000B57F0" w:rsidP="004251C9">
      <w:pPr>
        <w:bidi/>
        <w:spacing w:after="0"/>
        <w:jc w:val="both"/>
        <w:rPr>
          <w:rFonts w:ascii="Times New Roman" w:eastAsia="Times New Roman" w:hAnsi="Times New Roman" w:cs="B Mitra"/>
          <w:sz w:val="28"/>
          <w:szCs w:val="28"/>
          <w:rtl/>
          <w:lang w:bidi="fa-IR"/>
        </w:rPr>
      </w:pPr>
      <w:r w:rsidRPr="00E95FEA">
        <w:rPr>
          <w:rFonts w:ascii="Times New Roman" w:eastAsia="Times New Roman" w:hAnsi="Times New Roman" w:cs="B Mitra" w:hint="cs"/>
          <w:sz w:val="28"/>
          <w:szCs w:val="28"/>
          <w:rtl/>
          <w:lang w:bidi="fa-IR"/>
        </w:rPr>
        <w:t xml:space="preserve">جهت تحویل </w:t>
      </w:r>
      <w:r w:rsidR="00BE763C">
        <w:rPr>
          <w:rFonts w:ascii="Times New Roman" w:eastAsia="Times New Roman" w:hAnsi="Times New Roman" w:cs="B Mitra" w:hint="cs"/>
          <w:sz w:val="28"/>
          <w:szCs w:val="28"/>
          <w:rtl/>
          <w:lang w:bidi="fa-IR"/>
        </w:rPr>
        <w:t>محصول</w:t>
      </w:r>
      <w:r w:rsidR="00353A15" w:rsidRPr="00E95FEA">
        <w:rPr>
          <w:rFonts w:ascii="Times New Roman" w:eastAsia="Times New Roman" w:hAnsi="Times New Roman" w:cs="B Mitra" w:hint="cs"/>
          <w:sz w:val="28"/>
          <w:szCs w:val="28"/>
          <w:rtl/>
          <w:lang w:bidi="fa-IR"/>
        </w:rPr>
        <w:t>،</w:t>
      </w:r>
      <w:r w:rsidRPr="00E95FEA">
        <w:rPr>
          <w:rFonts w:ascii="Times New Roman" w:eastAsia="Times New Roman" w:hAnsi="Times New Roman" w:cs="B Mitra" w:hint="cs"/>
          <w:sz w:val="28"/>
          <w:szCs w:val="28"/>
          <w:rtl/>
          <w:lang w:bidi="fa-IR"/>
        </w:rPr>
        <w:t xml:space="preserve"> خریدار یا نماینده قان</w:t>
      </w:r>
      <w:r w:rsidR="00353A15" w:rsidRPr="00E95FEA">
        <w:rPr>
          <w:rFonts w:ascii="Times New Roman" w:eastAsia="Times New Roman" w:hAnsi="Times New Roman" w:cs="B Mitra" w:hint="cs"/>
          <w:sz w:val="28"/>
          <w:szCs w:val="28"/>
          <w:rtl/>
          <w:lang w:bidi="fa-IR"/>
        </w:rPr>
        <w:t>ونی وی پس از اخذ تاییدیه خرید</w:t>
      </w:r>
      <w:r w:rsidRPr="00E95FEA">
        <w:rPr>
          <w:rFonts w:ascii="Times New Roman" w:eastAsia="Times New Roman" w:hAnsi="Times New Roman" w:cs="B Mitra" w:hint="cs"/>
          <w:sz w:val="28"/>
          <w:szCs w:val="28"/>
          <w:rtl/>
          <w:lang w:bidi="fa-IR"/>
        </w:rPr>
        <w:t xml:space="preserve"> </w:t>
      </w:r>
      <w:r w:rsidR="00BE763C">
        <w:rPr>
          <w:rFonts w:ascii="Times New Roman" w:eastAsia="Times New Roman" w:hAnsi="Times New Roman" w:cs="B Mitra" w:hint="cs"/>
          <w:sz w:val="28"/>
          <w:szCs w:val="28"/>
          <w:rtl/>
          <w:lang w:bidi="fa-IR"/>
        </w:rPr>
        <w:t>محصول</w:t>
      </w:r>
      <w:r w:rsidRPr="00E95FEA">
        <w:rPr>
          <w:rFonts w:ascii="Times New Roman" w:eastAsia="Times New Roman" w:hAnsi="Times New Roman" w:cs="B Mitra" w:hint="cs"/>
          <w:sz w:val="28"/>
          <w:szCs w:val="28"/>
          <w:rtl/>
          <w:lang w:bidi="fa-IR"/>
        </w:rPr>
        <w:t xml:space="preserve"> از کارگزار، به انبار مراجعه کرده و پس از احراز هویت توسط انباردار، </w:t>
      </w:r>
      <w:r w:rsidR="00BE763C">
        <w:rPr>
          <w:rFonts w:ascii="Times New Roman" w:eastAsia="Times New Roman" w:hAnsi="Times New Roman" w:cs="B Mitra" w:hint="cs"/>
          <w:sz w:val="28"/>
          <w:szCs w:val="28"/>
          <w:rtl/>
          <w:lang w:bidi="fa-IR"/>
        </w:rPr>
        <w:t>محصول</w:t>
      </w:r>
      <w:r w:rsidRPr="00E95FEA">
        <w:rPr>
          <w:rFonts w:ascii="Times New Roman" w:eastAsia="Times New Roman" w:hAnsi="Times New Roman" w:cs="B Mitra" w:hint="cs"/>
          <w:sz w:val="28"/>
          <w:szCs w:val="28"/>
          <w:rtl/>
          <w:lang w:bidi="fa-IR"/>
        </w:rPr>
        <w:t xml:space="preserve"> را رویت نموده و با تأیید کمیت و کیفیت آن، هزینه های انبارداری از زمان </w:t>
      </w:r>
      <w:r w:rsidRPr="00E95FEA">
        <w:rPr>
          <w:rFonts w:ascii="Times New Roman" w:eastAsia="Times New Roman" w:hAnsi="Times New Roman" w:cs="B Mitra" w:hint="cs"/>
          <w:sz w:val="28"/>
          <w:szCs w:val="28"/>
          <w:rtl/>
          <w:lang w:bidi="fa-IR"/>
        </w:rPr>
        <w:lastRenderedPageBreak/>
        <w:t xml:space="preserve">مالک شدن </w:t>
      </w:r>
      <w:r w:rsidR="00BE763C">
        <w:rPr>
          <w:rFonts w:ascii="Times New Roman" w:eastAsia="Times New Roman" w:hAnsi="Times New Roman" w:cs="B Mitra" w:hint="cs"/>
          <w:sz w:val="28"/>
          <w:szCs w:val="28"/>
          <w:rtl/>
          <w:lang w:bidi="fa-IR"/>
        </w:rPr>
        <w:t>محصول</w:t>
      </w:r>
      <w:r w:rsidRPr="00E95FEA">
        <w:rPr>
          <w:rFonts w:ascii="Times New Roman" w:eastAsia="Times New Roman" w:hAnsi="Times New Roman" w:cs="B Mitra" w:hint="cs"/>
          <w:sz w:val="28"/>
          <w:szCs w:val="28"/>
          <w:rtl/>
          <w:lang w:bidi="fa-IR"/>
        </w:rPr>
        <w:t xml:space="preserve"> تا زمان مراجعه برای ترخیص را </w:t>
      </w:r>
      <w:r w:rsidR="0030688B">
        <w:rPr>
          <w:rFonts w:ascii="Times New Roman" w:eastAsia="Times New Roman" w:hAnsi="Times New Roman" w:cs="B Mitra" w:hint="cs"/>
          <w:sz w:val="28"/>
          <w:szCs w:val="28"/>
          <w:rtl/>
          <w:lang w:bidi="fa-IR"/>
        </w:rPr>
        <w:t xml:space="preserve">به صورت نقدی به انباردار </w:t>
      </w:r>
      <w:r w:rsidRPr="00E95FEA">
        <w:rPr>
          <w:rFonts w:ascii="Times New Roman" w:eastAsia="Times New Roman" w:hAnsi="Times New Roman" w:cs="B Mitra" w:hint="cs"/>
          <w:sz w:val="28"/>
          <w:szCs w:val="28"/>
          <w:rtl/>
          <w:lang w:bidi="fa-IR"/>
        </w:rPr>
        <w:t xml:space="preserve">پرداخت نموده و </w:t>
      </w:r>
      <w:r w:rsidR="00BE763C">
        <w:rPr>
          <w:rFonts w:ascii="Times New Roman" w:eastAsia="Times New Roman" w:hAnsi="Times New Roman" w:cs="B Mitra" w:hint="cs"/>
          <w:sz w:val="28"/>
          <w:szCs w:val="28"/>
          <w:rtl/>
          <w:lang w:bidi="fa-IR"/>
        </w:rPr>
        <w:t>محصول</w:t>
      </w:r>
      <w:r w:rsidRPr="00E95FEA">
        <w:rPr>
          <w:rFonts w:ascii="Times New Roman" w:eastAsia="Times New Roman" w:hAnsi="Times New Roman" w:cs="B Mitra" w:hint="cs"/>
          <w:sz w:val="28"/>
          <w:szCs w:val="28"/>
          <w:rtl/>
          <w:lang w:bidi="fa-IR"/>
        </w:rPr>
        <w:t xml:space="preserve"> را از انبار تحویل می گیرد</w:t>
      </w:r>
      <w:r w:rsidR="005C475B" w:rsidRPr="00E95FEA">
        <w:rPr>
          <w:rFonts w:ascii="Times New Roman" w:eastAsia="Times New Roman" w:hAnsi="Times New Roman" w:cs="B Mitra" w:hint="cs"/>
          <w:sz w:val="28"/>
          <w:szCs w:val="28"/>
          <w:rtl/>
          <w:lang w:bidi="fa-IR"/>
        </w:rPr>
        <w:t>؛</w:t>
      </w:r>
    </w:p>
    <w:p w:rsidR="004251C9" w:rsidRPr="004251C9" w:rsidRDefault="004251C9"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897898">
        <w:rPr>
          <w:rFonts w:cs="B Mitra" w:hint="cs"/>
          <w:b/>
          <w:bCs/>
          <w:color w:val="943634" w:themeColor="accent2" w:themeShade="BF"/>
          <w:sz w:val="28"/>
          <w:szCs w:val="28"/>
          <w:rtl/>
          <w:lang w:bidi="fa-IR"/>
        </w:rPr>
        <w:t xml:space="preserve"> </w:t>
      </w:r>
      <w:r>
        <w:rPr>
          <w:rFonts w:cs="B Mitra" w:hint="cs"/>
          <w:b/>
          <w:bCs/>
          <w:color w:val="943634" w:themeColor="accent2" w:themeShade="BF"/>
          <w:sz w:val="28"/>
          <w:szCs w:val="28"/>
          <w:rtl/>
          <w:lang w:bidi="fa-IR"/>
        </w:rPr>
        <w:t>خریدار</w:t>
      </w:r>
      <w:r w:rsidRPr="00897898">
        <w:rPr>
          <w:rFonts w:cs="B Mitra" w:hint="cs"/>
          <w:b/>
          <w:bCs/>
          <w:color w:val="943634" w:themeColor="accent2" w:themeShade="BF"/>
          <w:sz w:val="28"/>
          <w:szCs w:val="28"/>
          <w:rtl/>
          <w:lang w:bidi="fa-IR"/>
        </w:rPr>
        <w:t>چگونه می توان</w:t>
      </w:r>
      <w:r>
        <w:rPr>
          <w:rFonts w:cs="B Mitra" w:hint="cs"/>
          <w:b/>
          <w:bCs/>
          <w:color w:val="943634" w:themeColor="accent2" w:themeShade="BF"/>
          <w:sz w:val="28"/>
          <w:szCs w:val="28"/>
          <w:rtl/>
          <w:lang w:bidi="fa-IR"/>
        </w:rPr>
        <w:t>د</w:t>
      </w:r>
      <w:r w:rsidRPr="00897898">
        <w:rPr>
          <w:rFonts w:cs="B Mitra" w:hint="cs"/>
          <w:b/>
          <w:bCs/>
          <w:color w:val="943634" w:themeColor="accent2" w:themeShade="BF"/>
          <w:sz w:val="28"/>
          <w:szCs w:val="28"/>
          <w:rtl/>
          <w:lang w:bidi="fa-IR"/>
        </w:rPr>
        <w:t xml:space="preserve"> </w:t>
      </w:r>
      <w:r>
        <w:rPr>
          <w:rFonts w:cs="B Mitra" w:hint="cs"/>
          <w:b/>
          <w:bCs/>
          <w:color w:val="943634" w:themeColor="accent2" w:themeShade="BF"/>
          <w:sz w:val="28"/>
          <w:szCs w:val="28"/>
          <w:rtl/>
          <w:lang w:bidi="fa-IR"/>
        </w:rPr>
        <w:t xml:space="preserve">نسبت به کیفیت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خریداری شده از انبار اطمینان حاصل نماید</w:t>
      </w:r>
      <w:r w:rsidRPr="00897898">
        <w:rPr>
          <w:rFonts w:cs="B Mitra" w:hint="cs"/>
          <w:b/>
          <w:bCs/>
          <w:color w:val="943634" w:themeColor="accent2" w:themeShade="BF"/>
          <w:sz w:val="28"/>
          <w:szCs w:val="28"/>
          <w:rtl/>
          <w:lang w:bidi="fa-IR"/>
        </w:rPr>
        <w:t>؟</w:t>
      </w:r>
    </w:p>
    <w:p w:rsidR="006304B0" w:rsidRDefault="004251C9" w:rsidP="00A13BE7">
      <w:pPr>
        <w:bidi/>
        <w:contextualSpacing/>
        <w:jc w:val="both"/>
        <w:rPr>
          <w:rFonts w:ascii="Times New Roman" w:eastAsia="Times New Roman" w:hAnsi="Times New Roman" w:cs="B Mitra"/>
          <w:sz w:val="28"/>
          <w:szCs w:val="28"/>
          <w:rtl/>
          <w:lang w:bidi="fa-IR"/>
        </w:rPr>
      </w:pPr>
      <w:r w:rsidRPr="001E6A9B">
        <w:rPr>
          <w:rFonts w:ascii="Times New Roman" w:eastAsia="Times New Roman" w:hAnsi="Times New Roman" w:cs="B Mitra" w:hint="cs"/>
          <w:sz w:val="28"/>
          <w:szCs w:val="28"/>
          <w:rtl/>
          <w:lang w:bidi="fa-IR"/>
        </w:rPr>
        <w:t>پس از تحویل محصول</w:t>
      </w:r>
      <w:r w:rsidR="0030688B" w:rsidRPr="001E6A9B">
        <w:rPr>
          <w:rFonts w:ascii="Times New Roman" w:eastAsia="Times New Roman" w:hAnsi="Times New Roman" w:cs="B Mitra" w:hint="cs"/>
          <w:sz w:val="28"/>
          <w:szCs w:val="28"/>
          <w:rtl/>
          <w:lang w:bidi="fa-IR"/>
        </w:rPr>
        <w:t xml:space="preserve"> و خروج آن</w:t>
      </w:r>
      <w:r w:rsidRPr="001E6A9B">
        <w:rPr>
          <w:rFonts w:ascii="Times New Roman" w:eastAsia="Times New Roman" w:hAnsi="Times New Roman" w:cs="B Mitra" w:hint="cs"/>
          <w:sz w:val="28"/>
          <w:szCs w:val="28"/>
          <w:rtl/>
          <w:lang w:bidi="fa-IR"/>
        </w:rPr>
        <w:t xml:space="preserve"> از انبار، اعتراضی در خصوص کمیت و کیفیت محصول تحویل شده، قابل پذیرش نخواهد بود</w:t>
      </w:r>
      <w:r w:rsidR="0030688B" w:rsidRPr="001E6A9B">
        <w:rPr>
          <w:rFonts w:ascii="Times New Roman" w:eastAsia="Times New Roman" w:hAnsi="Times New Roman" w:cs="B Mitra" w:hint="cs"/>
          <w:sz w:val="28"/>
          <w:szCs w:val="28"/>
          <w:rtl/>
          <w:lang w:bidi="fa-IR"/>
        </w:rPr>
        <w:t>؛</w:t>
      </w:r>
      <w:r w:rsidRPr="001E6A9B">
        <w:rPr>
          <w:rFonts w:ascii="Times New Roman" w:eastAsia="Times New Roman" w:hAnsi="Times New Roman" w:cs="B Mitra" w:hint="cs"/>
          <w:sz w:val="28"/>
          <w:szCs w:val="28"/>
          <w:rtl/>
          <w:lang w:bidi="fa-IR"/>
        </w:rPr>
        <w:t xml:space="preserve"> از این رو، خریدار می تواند در زمان تحویل، محصول را رویت نموده و در صورت مغایرت با </w:t>
      </w:r>
      <w:r w:rsidR="00C04430">
        <w:rPr>
          <w:rFonts w:ascii="Times New Roman" w:eastAsia="Times New Roman" w:hAnsi="Times New Roman" w:cs="B Mitra" w:hint="cs"/>
          <w:sz w:val="28"/>
          <w:szCs w:val="28"/>
          <w:rtl/>
          <w:lang w:bidi="fa-IR"/>
        </w:rPr>
        <w:t>مشخصات کیفی</w:t>
      </w:r>
      <w:r w:rsidRPr="001E6A9B">
        <w:rPr>
          <w:rFonts w:ascii="Times New Roman" w:eastAsia="Times New Roman" w:hAnsi="Times New Roman" w:cs="B Mitra" w:hint="cs"/>
          <w:sz w:val="28"/>
          <w:szCs w:val="28"/>
          <w:rtl/>
          <w:lang w:bidi="fa-IR"/>
        </w:rPr>
        <w:t xml:space="preserve"> اعلامی</w:t>
      </w:r>
      <w:r w:rsidR="00C04430">
        <w:rPr>
          <w:rFonts w:ascii="Times New Roman" w:eastAsia="Times New Roman" w:hAnsi="Times New Roman" w:cs="B Mitra" w:hint="cs"/>
          <w:sz w:val="28"/>
          <w:szCs w:val="28"/>
          <w:rtl/>
          <w:lang w:bidi="fa-IR"/>
        </w:rPr>
        <w:t>،</w:t>
      </w:r>
      <w:r w:rsidRPr="001E6A9B">
        <w:rPr>
          <w:rFonts w:ascii="Times New Roman" w:eastAsia="Times New Roman" w:hAnsi="Times New Roman" w:cs="B Mitra" w:hint="cs"/>
          <w:sz w:val="28"/>
          <w:szCs w:val="28"/>
          <w:rtl/>
          <w:lang w:bidi="fa-IR"/>
        </w:rPr>
        <w:t xml:space="preserve"> از تحویل آن ممانعت نماید و ظرف دو روز مراتب را به صورت کتبی از طریق کارگزار مربوطه به بورس اعلام نماید. خریدار می تواند با پرداخت هزینه های مربوطه درخواست آزمایش مجدد</w:t>
      </w:r>
      <w:r w:rsidR="006304B0" w:rsidRPr="001E6A9B">
        <w:rPr>
          <w:rFonts w:ascii="Times New Roman" w:eastAsia="Times New Roman" w:hAnsi="Times New Roman" w:cs="B Mitra" w:hint="cs"/>
          <w:sz w:val="28"/>
          <w:szCs w:val="28"/>
          <w:rtl/>
          <w:lang w:bidi="fa-IR"/>
        </w:rPr>
        <w:t xml:space="preserve"> </w:t>
      </w:r>
      <w:r w:rsidR="00BE763C">
        <w:rPr>
          <w:rFonts w:ascii="Times New Roman" w:eastAsia="Times New Roman" w:hAnsi="Times New Roman" w:cs="B Mitra" w:hint="cs"/>
          <w:sz w:val="28"/>
          <w:szCs w:val="28"/>
          <w:rtl/>
          <w:lang w:bidi="fa-IR"/>
        </w:rPr>
        <w:t>محصول</w:t>
      </w:r>
      <w:r w:rsidRPr="001E6A9B">
        <w:rPr>
          <w:rFonts w:ascii="Times New Roman" w:eastAsia="Times New Roman" w:hAnsi="Times New Roman" w:cs="B Mitra" w:hint="cs"/>
          <w:sz w:val="28"/>
          <w:szCs w:val="28"/>
          <w:rtl/>
          <w:lang w:bidi="fa-IR"/>
        </w:rPr>
        <w:t xml:space="preserve"> و انطباق آن با استاندارد اعلامی بورس را به انبار ارائه نماید. به این منظور، </w:t>
      </w:r>
      <w:r w:rsidR="00BE763C">
        <w:rPr>
          <w:rFonts w:ascii="Times New Roman" w:eastAsia="Times New Roman" w:hAnsi="Times New Roman" w:cs="B Mitra" w:hint="cs"/>
          <w:sz w:val="28"/>
          <w:szCs w:val="28"/>
          <w:rtl/>
          <w:lang w:bidi="fa-IR"/>
        </w:rPr>
        <w:t>محصول</w:t>
      </w:r>
      <w:r w:rsidRPr="001E6A9B">
        <w:rPr>
          <w:rFonts w:ascii="Times New Roman" w:eastAsia="Times New Roman" w:hAnsi="Times New Roman" w:cs="B Mitra" w:hint="cs"/>
          <w:sz w:val="28"/>
          <w:szCs w:val="28"/>
          <w:rtl/>
          <w:lang w:bidi="fa-IR"/>
        </w:rPr>
        <w:t xml:space="preserve"> مورد نظر همراه با تاییدیه مشترک انبار و مالک آن پس از نمونه برداری، پلمپ شده و مراحل آزمایش و قرنطینه</w:t>
      </w:r>
      <w:r w:rsidR="001E6A9B" w:rsidRPr="001E6A9B">
        <w:rPr>
          <w:rFonts w:ascii="Times New Roman" w:eastAsia="Times New Roman" w:hAnsi="Times New Roman" w:cs="B Mitra" w:hint="cs"/>
          <w:sz w:val="28"/>
          <w:szCs w:val="28"/>
          <w:rtl/>
          <w:lang w:bidi="fa-IR"/>
        </w:rPr>
        <w:t xml:space="preserve"> </w:t>
      </w:r>
      <w:r w:rsidRPr="001E6A9B">
        <w:rPr>
          <w:rFonts w:ascii="Times New Roman" w:eastAsia="Times New Roman" w:hAnsi="Times New Roman" w:cs="B Mitra" w:hint="cs"/>
          <w:sz w:val="28"/>
          <w:szCs w:val="28"/>
          <w:rtl/>
          <w:lang w:bidi="fa-IR"/>
        </w:rPr>
        <w:t>(حداکثر 24 ساعت) را سپری می نماید.</w:t>
      </w:r>
      <w:r w:rsidR="00433C06" w:rsidRPr="001E6A9B">
        <w:rPr>
          <w:rFonts w:ascii="Times New Roman" w:eastAsia="Times New Roman" w:hAnsi="Times New Roman" w:cs="B Mitra" w:hint="cs"/>
          <w:sz w:val="28"/>
          <w:szCs w:val="28"/>
          <w:rtl/>
          <w:lang w:bidi="fa-IR"/>
        </w:rPr>
        <w:t xml:space="preserve"> </w:t>
      </w:r>
      <w:r w:rsidRPr="001E6A9B">
        <w:rPr>
          <w:rFonts w:ascii="Times New Roman" w:eastAsia="Times New Roman" w:hAnsi="Times New Roman" w:cs="B Mitra" w:hint="cs"/>
          <w:sz w:val="28"/>
          <w:szCs w:val="28"/>
          <w:rtl/>
          <w:lang w:bidi="fa-IR"/>
        </w:rPr>
        <w:t xml:space="preserve">در صورت عدم انطباق با استاندارد </w:t>
      </w:r>
      <w:r w:rsidR="00BE763C">
        <w:rPr>
          <w:rFonts w:ascii="Times New Roman" w:eastAsia="Times New Roman" w:hAnsi="Times New Roman" w:cs="B Mitra" w:hint="cs"/>
          <w:sz w:val="28"/>
          <w:szCs w:val="28"/>
          <w:rtl/>
          <w:lang w:bidi="fa-IR"/>
        </w:rPr>
        <w:t>محصول</w:t>
      </w:r>
      <w:r w:rsidRPr="001E6A9B">
        <w:rPr>
          <w:rFonts w:ascii="Times New Roman" w:eastAsia="Times New Roman" w:hAnsi="Times New Roman" w:cs="B Mitra" w:hint="cs"/>
          <w:sz w:val="28"/>
          <w:szCs w:val="28"/>
          <w:rtl/>
          <w:lang w:bidi="fa-IR"/>
        </w:rPr>
        <w:t xml:space="preserve"> به انبار عودت داده می شود و مراتب به بورس اعلام می شود. در مدت قرنطینه خروجی، هزینه های انبارداری</w:t>
      </w:r>
      <w:r w:rsidR="00433C06" w:rsidRPr="001E6A9B">
        <w:rPr>
          <w:rFonts w:ascii="Times New Roman" w:eastAsia="Times New Roman" w:hAnsi="Times New Roman" w:cs="B Mitra" w:hint="cs"/>
          <w:sz w:val="28"/>
          <w:szCs w:val="28"/>
          <w:rtl/>
          <w:lang w:bidi="fa-IR"/>
        </w:rPr>
        <w:t xml:space="preserve"> </w:t>
      </w:r>
      <w:r w:rsidRPr="001E6A9B">
        <w:rPr>
          <w:rFonts w:ascii="Times New Roman" w:eastAsia="Times New Roman" w:hAnsi="Times New Roman" w:cs="B Mitra" w:hint="cs"/>
          <w:sz w:val="28"/>
          <w:szCs w:val="28"/>
          <w:rtl/>
          <w:lang w:bidi="fa-IR"/>
        </w:rPr>
        <w:t xml:space="preserve">(طبق بند </w:t>
      </w:r>
      <w:r w:rsidR="0030688B" w:rsidRPr="001E6A9B">
        <w:rPr>
          <w:rFonts w:ascii="Times New Roman" w:eastAsia="Times New Roman" w:hAnsi="Times New Roman" w:cs="B Mitra" w:hint="cs"/>
          <w:sz w:val="28"/>
          <w:szCs w:val="28"/>
          <w:rtl/>
          <w:lang w:bidi="fa-IR"/>
        </w:rPr>
        <w:t>1</w:t>
      </w:r>
      <w:r w:rsidR="00A13BE7">
        <w:rPr>
          <w:rFonts w:ascii="Times New Roman" w:eastAsia="Times New Roman" w:hAnsi="Times New Roman" w:cs="B Mitra" w:hint="cs"/>
          <w:sz w:val="28"/>
          <w:szCs w:val="28"/>
          <w:rtl/>
          <w:lang w:bidi="fa-IR"/>
        </w:rPr>
        <w:t>3</w:t>
      </w:r>
      <w:r w:rsidRPr="001E6A9B">
        <w:rPr>
          <w:rFonts w:ascii="Times New Roman" w:eastAsia="Times New Roman" w:hAnsi="Times New Roman" w:cs="B Mitra" w:hint="cs"/>
          <w:sz w:val="28"/>
          <w:szCs w:val="28"/>
          <w:rtl/>
          <w:lang w:bidi="fa-IR"/>
        </w:rPr>
        <w:t>) محاسبه و به صورت نقدی توسط تحویل گیرنده به انباردار قابل پرداخت می باشد.</w:t>
      </w:r>
    </w:p>
    <w:p w:rsidR="00231344" w:rsidRPr="00231344" w:rsidRDefault="00231344"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Pr>
          <w:rFonts w:cs="B Mitra" w:hint="cs"/>
          <w:b/>
          <w:bCs/>
          <w:color w:val="943634" w:themeColor="accent2" w:themeShade="BF"/>
          <w:sz w:val="28"/>
          <w:szCs w:val="28"/>
          <w:rtl/>
          <w:lang w:bidi="fa-IR"/>
        </w:rPr>
        <w:t xml:space="preserve">حداکثر زمان نگهداری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در انبار تا چه زمانی می باشد</w:t>
      </w:r>
      <w:r w:rsidRPr="00897898">
        <w:rPr>
          <w:rFonts w:cs="B Mitra" w:hint="cs"/>
          <w:b/>
          <w:bCs/>
          <w:color w:val="943634" w:themeColor="accent2" w:themeShade="BF"/>
          <w:sz w:val="28"/>
          <w:szCs w:val="28"/>
          <w:rtl/>
          <w:lang w:bidi="fa-IR"/>
        </w:rPr>
        <w:t>؟</w:t>
      </w:r>
    </w:p>
    <w:p w:rsidR="002A273B" w:rsidRPr="004251C9" w:rsidRDefault="00231344" w:rsidP="00992D98">
      <w:pPr>
        <w:bidi/>
        <w:contextualSpacing/>
        <w:jc w:val="both"/>
        <w:rPr>
          <w:rFonts w:ascii="Times New Roman" w:eastAsia="Times New Roman" w:hAnsi="Times New Roman" w:cs="B Mitra"/>
          <w:sz w:val="28"/>
          <w:szCs w:val="28"/>
          <w:rtl/>
          <w:lang w:bidi="fa-IR"/>
        </w:rPr>
      </w:pPr>
      <w:r w:rsidRPr="00231344">
        <w:rPr>
          <w:rFonts w:ascii="Times New Roman" w:eastAsia="Times New Roman" w:hAnsi="Times New Roman" w:cs="B Mitra" w:hint="cs"/>
          <w:sz w:val="28"/>
          <w:szCs w:val="28"/>
          <w:rtl/>
          <w:lang w:bidi="fa-IR"/>
        </w:rPr>
        <w:t>حداکثر زمان نگ</w:t>
      </w:r>
      <w:r>
        <w:rPr>
          <w:rFonts w:ascii="Times New Roman" w:eastAsia="Times New Roman" w:hAnsi="Times New Roman" w:cs="B Mitra" w:hint="cs"/>
          <w:sz w:val="28"/>
          <w:szCs w:val="28"/>
          <w:rtl/>
          <w:lang w:bidi="fa-IR"/>
        </w:rPr>
        <w:t xml:space="preserve">هداری </w:t>
      </w:r>
      <w:r w:rsidR="00BD636E">
        <w:rPr>
          <w:rFonts w:ascii="Times New Roman" w:eastAsia="Times New Roman" w:hAnsi="Times New Roman" w:cs="B Mitra" w:hint="cs"/>
          <w:sz w:val="28"/>
          <w:szCs w:val="28"/>
          <w:rtl/>
          <w:lang w:bidi="fa-IR"/>
        </w:rPr>
        <w:t>زیره سبز</w:t>
      </w:r>
      <w:r w:rsidR="004251C9">
        <w:rPr>
          <w:rFonts w:ascii="Times New Roman" w:eastAsia="Times New Roman" w:hAnsi="Times New Roman" w:cs="B Mitra" w:hint="cs"/>
          <w:sz w:val="28"/>
          <w:szCs w:val="28"/>
          <w:rtl/>
          <w:lang w:bidi="fa-IR"/>
        </w:rPr>
        <w:t xml:space="preserve"> در انبار </w:t>
      </w:r>
      <w:r>
        <w:rPr>
          <w:rFonts w:ascii="Times New Roman" w:eastAsia="Times New Roman" w:hAnsi="Times New Roman" w:cs="B Mitra" w:hint="cs"/>
          <w:sz w:val="28"/>
          <w:szCs w:val="28"/>
          <w:rtl/>
          <w:lang w:bidi="fa-IR"/>
        </w:rPr>
        <w:t>تا سر</w:t>
      </w:r>
      <w:r w:rsidR="00FD7528">
        <w:rPr>
          <w:rFonts w:ascii="Times New Roman" w:eastAsia="Times New Roman" w:hAnsi="Times New Roman" w:cs="B Mitra" w:hint="cs"/>
          <w:sz w:val="28"/>
          <w:szCs w:val="28"/>
          <w:rtl/>
          <w:lang w:bidi="fa-IR"/>
        </w:rPr>
        <w:t xml:space="preserve"> </w:t>
      </w:r>
      <w:r w:rsidR="0030688B">
        <w:rPr>
          <w:rFonts w:ascii="Times New Roman" w:eastAsia="Times New Roman" w:hAnsi="Times New Roman" w:cs="B Mitra" w:hint="cs"/>
          <w:sz w:val="28"/>
          <w:szCs w:val="28"/>
          <w:rtl/>
          <w:lang w:bidi="fa-IR"/>
        </w:rPr>
        <w:t xml:space="preserve">رسید نماد انبار </w:t>
      </w:r>
      <w:r w:rsidRPr="00231344">
        <w:rPr>
          <w:rFonts w:ascii="Times New Roman" w:eastAsia="Times New Roman" w:hAnsi="Times New Roman" w:cs="B Mitra" w:hint="cs"/>
          <w:sz w:val="28"/>
          <w:szCs w:val="28"/>
          <w:rtl/>
          <w:lang w:bidi="fa-IR"/>
        </w:rPr>
        <w:t>می باشد. در صورت تحویل گرفته نشدن محصول از انبار</w:t>
      </w:r>
      <w:r w:rsidR="004251C9">
        <w:rPr>
          <w:rFonts w:ascii="Times New Roman" w:eastAsia="Times New Roman" w:hAnsi="Times New Roman" w:cs="B Mitra" w:hint="cs"/>
          <w:sz w:val="28"/>
          <w:szCs w:val="28"/>
          <w:rtl/>
          <w:lang w:bidi="fa-IR"/>
        </w:rPr>
        <w:t xml:space="preserve"> تا زمان سررسید</w:t>
      </w:r>
      <w:r w:rsidRPr="00231344">
        <w:rPr>
          <w:rFonts w:ascii="Times New Roman" w:eastAsia="Times New Roman" w:hAnsi="Times New Roman" w:cs="B Mitra" w:hint="cs"/>
          <w:sz w:val="28"/>
          <w:szCs w:val="28"/>
          <w:rtl/>
          <w:lang w:bidi="fa-IR"/>
        </w:rPr>
        <w:t xml:space="preserve">، مفاد دستورالعمل پذیرش انبار و صدور، معامله و تسویه گواهی سپرده </w:t>
      </w:r>
      <w:r w:rsidR="00992D98">
        <w:rPr>
          <w:rFonts w:ascii="Times New Roman" w:eastAsia="Times New Roman" w:hAnsi="Times New Roman" w:cs="B Mitra" w:hint="cs"/>
          <w:sz w:val="28"/>
          <w:szCs w:val="28"/>
          <w:rtl/>
          <w:lang w:bidi="fa-IR"/>
        </w:rPr>
        <w:t>کالای</w:t>
      </w:r>
      <w:r w:rsidRPr="00231344">
        <w:rPr>
          <w:rFonts w:ascii="Times New Roman" w:eastAsia="Times New Roman" w:hAnsi="Times New Roman" w:cs="B Mitra" w:hint="cs"/>
          <w:sz w:val="28"/>
          <w:szCs w:val="28"/>
          <w:rtl/>
          <w:lang w:bidi="fa-IR"/>
        </w:rPr>
        <w:t>ی مصوب 05/03/94 سازمان بورس و اوراق بهادار ملاک عمل خواهد بود.</w:t>
      </w:r>
    </w:p>
    <w:p w:rsidR="00B37A31" w:rsidRPr="00B37A31" w:rsidRDefault="00B37A31" w:rsidP="00C04430">
      <w:pPr>
        <w:pStyle w:val="ListParagraph"/>
        <w:numPr>
          <w:ilvl w:val="0"/>
          <w:numId w:val="30"/>
        </w:numPr>
        <w:tabs>
          <w:tab w:val="left" w:pos="855"/>
        </w:tabs>
        <w:bidi/>
        <w:spacing w:after="0"/>
        <w:rPr>
          <w:rFonts w:cs="B Mitra"/>
          <w:b/>
          <w:bCs/>
          <w:color w:val="943634" w:themeColor="accent2" w:themeShade="BF"/>
          <w:sz w:val="28"/>
          <w:szCs w:val="28"/>
          <w:rtl/>
          <w:lang w:bidi="fa-IR"/>
        </w:rPr>
      </w:pPr>
      <w:r w:rsidRPr="00897898">
        <w:rPr>
          <w:rFonts w:cs="B Mitra" w:hint="cs"/>
          <w:b/>
          <w:bCs/>
          <w:color w:val="943634" w:themeColor="accent2" w:themeShade="BF"/>
          <w:sz w:val="28"/>
          <w:szCs w:val="28"/>
          <w:rtl/>
          <w:lang w:bidi="fa-IR"/>
        </w:rPr>
        <w:t xml:space="preserve"> </w:t>
      </w:r>
      <w:r>
        <w:rPr>
          <w:rFonts w:cs="B Mitra" w:hint="cs"/>
          <w:b/>
          <w:bCs/>
          <w:color w:val="943634" w:themeColor="accent2" w:themeShade="BF"/>
          <w:sz w:val="28"/>
          <w:szCs w:val="28"/>
          <w:rtl/>
          <w:lang w:bidi="fa-IR"/>
        </w:rPr>
        <w:t xml:space="preserve">حداقل مقدار </w:t>
      </w:r>
      <w:r w:rsidR="00BD636E">
        <w:rPr>
          <w:rFonts w:cs="B Mitra" w:hint="cs"/>
          <w:b/>
          <w:bCs/>
          <w:color w:val="943634" w:themeColor="accent2" w:themeShade="BF"/>
          <w:sz w:val="28"/>
          <w:szCs w:val="28"/>
          <w:rtl/>
          <w:lang w:bidi="fa-IR"/>
        </w:rPr>
        <w:t>زیره سبز</w:t>
      </w:r>
      <w:r>
        <w:rPr>
          <w:rFonts w:cs="B Mitra" w:hint="cs"/>
          <w:b/>
          <w:bCs/>
          <w:color w:val="943634" w:themeColor="accent2" w:themeShade="BF"/>
          <w:sz w:val="28"/>
          <w:szCs w:val="28"/>
          <w:rtl/>
          <w:lang w:bidi="fa-IR"/>
        </w:rPr>
        <w:t xml:space="preserve"> </w:t>
      </w:r>
      <w:r w:rsidR="004251C9">
        <w:rPr>
          <w:rFonts w:cs="B Mitra" w:hint="cs"/>
          <w:b/>
          <w:bCs/>
          <w:color w:val="943634" w:themeColor="accent2" w:themeShade="BF"/>
          <w:sz w:val="28"/>
          <w:szCs w:val="28"/>
          <w:rtl/>
          <w:lang w:bidi="fa-IR"/>
        </w:rPr>
        <w:t xml:space="preserve">خریداری شده </w:t>
      </w:r>
      <w:r>
        <w:rPr>
          <w:rFonts w:cs="B Mitra" w:hint="cs"/>
          <w:b/>
          <w:bCs/>
          <w:color w:val="943634" w:themeColor="accent2" w:themeShade="BF"/>
          <w:sz w:val="28"/>
          <w:szCs w:val="28"/>
          <w:rtl/>
          <w:lang w:bidi="fa-IR"/>
        </w:rPr>
        <w:t>قابل تحویل از انبار به چه میزان می باشد</w:t>
      </w:r>
      <w:r w:rsidRPr="00897898">
        <w:rPr>
          <w:rFonts w:cs="B Mitra" w:hint="cs"/>
          <w:b/>
          <w:bCs/>
          <w:color w:val="943634" w:themeColor="accent2" w:themeShade="BF"/>
          <w:sz w:val="28"/>
          <w:szCs w:val="28"/>
          <w:rtl/>
          <w:lang w:bidi="fa-IR"/>
        </w:rPr>
        <w:t>؟</w:t>
      </w:r>
    </w:p>
    <w:p w:rsidR="00B37A31" w:rsidRDefault="00F61C5C" w:rsidP="00AD456F">
      <w:pPr>
        <w:bidi/>
        <w:contextualSpacing/>
        <w:jc w:val="both"/>
        <w:rPr>
          <w:rFonts w:ascii="Times New Roman" w:eastAsia="Times New Roman" w:hAnsi="Times New Roman" w:cs="B Mitra"/>
          <w:sz w:val="28"/>
          <w:szCs w:val="28"/>
          <w:rtl/>
          <w:lang w:bidi="fa-IR"/>
        </w:rPr>
      </w:pPr>
      <w:r w:rsidRPr="00AD456F">
        <w:rPr>
          <w:rFonts w:ascii="Times New Roman" w:eastAsia="Times New Roman" w:hAnsi="Times New Roman" w:cs="B Mitra" w:hint="cs"/>
          <w:sz w:val="28"/>
          <w:szCs w:val="28"/>
          <w:rtl/>
          <w:lang w:bidi="fa-IR"/>
        </w:rPr>
        <w:t xml:space="preserve">حداقل مقدار خرید یا فروش </w:t>
      </w:r>
      <w:r w:rsidR="00BD636E" w:rsidRPr="00AD456F">
        <w:rPr>
          <w:rFonts w:ascii="Times New Roman" w:eastAsia="Times New Roman" w:hAnsi="Times New Roman" w:cs="B Mitra" w:hint="cs"/>
          <w:sz w:val="28"/>
          <w:szCs w:val="28"/>
          <w:rtl/>
          <w:lang w:bidi="fa-IR"/>
        </w:rPr>
        <w:t>زیره سبز</w:t>
      </w:r>
      <w:r w:rsidRPr="00AD456F">
        <w:rPr>
          <w:rFonts w:ascii="Times New Roman" w:eastAsia="Times New Roman" w:hAnsi="Times New Roman" w:cs="B Mitra" w:hint="cs"/>
          <w:sz w:val="28"/>
          <w:szCs w:val="28"/>
          <w:rtl/>
          <w:lang w:bidi="fa-IR"/>
        </w:rPr>
        <w:t xml:space="preserve"> 1 </w:t>
      </w:r>
      <w:r w:rsidR="00433C06" w:rsidRPr="00AD456F">
        <w:rPr>
          <w:rFonts w:ascii="Times New Roman" w:eastAsia="Times New Roman" w:hAnsi="Times New Roman" w:cs="B Mitra" w:hint="cs"/>
          <w:sz w:val="28"/>
          <w:szCs w:val="28"/>
          <w:rtl/>
          <w:lang w:bidi="fa-IR"/>
        </w:rPr>
        <w:t>کیلو</w:t>
      </w:r>
      <w:r w:rsidRPr="00AD456F">
        <w:rPr>
          <w:rFonts w:ascii="Times New Roman" w:eastAsia="Times New Roman" w:hAnsi="Times New Roman" w:cs="B Mitra" w:hint="cs"/>
          <w:sz w:val="28"/>
          <w:szCs w:val="28"/>
          <w:rtl/>
          <w:lang w:bidi="fa-IR"/>
        </w:rPr>
        <w:t xml:space="preserve">گرم می باشد لیکن </w:t>
      </w:r>
      <w:r w:rsidR="00B37A31" w:rsidRPr="00AD456F">
        <w:rPr>
          <w:rFonts w:ascii="Times New Roman" w:eastAsia="Times New Roman" w:hAnsi="Times New Roman" w:cs="B Mitra" w:hint="cs"/>
          <w:sz w:val="28"/>
          <w:szCs w:val="28"/>
          <w:rtl/>
          <w:lang w:bidi="fa-IR"/>
        </w:rPr>
        <w:t xml:space="preserve">جهت تحویل گرفتن </w:t>
      </w:r>
      <w:r w:rsidR="00BE763C">
        <w:rPr>
          <w:rFonts w:ascii="Times New Roman" w:eastAsia="Times New Roman" w:hAnsi="Times New Roman" w:cs="B Mitra" w:hint="cs"/>
          <w:sz w:val="28"/>
          <w:szCs w:val="28"/>
          <w:rtl/>
          <w:lang w:bidi="fa-IR"/>
        </w:rPr>
        <w:t>محصول</w:t>
      </w:r>
      <w:r w:rsidR="00B37A31" w:rsidRPr="00AD456F">
        <w:rPr>
          <w:rFonts w:ascii="Times New Roman" w:eastAsia="Times New Roman" w:hAnsi="Times New Roman" w:cs="B Mitra" w:hint="cs"/>
          <w:sz w:val="28"/>
          <w:szCs w:val="28"/>
          <w:rtl/>
          <w:lang w:bidi="fa-IR"/>
        </w:rPr>
        <w:t xml:space="preserve"> از انبار لازم است حداقل به میزان </w:t>
      </w:r>
      <w:r w:rsidR="00AD456F" w:rsidRPr="00AD456F">
        <w:rPr>
          <w:rFonts w:ascii="Times New Roman" w:eastAsia="Times New Roman" w:hAnsi="Times New Roman" w:cs="B Mitra" w:hint="cs"/>
          <w:sz w:val="28"/>
          <w:szCs w:val="28"/>
          <w:rtl/>
          <w:lang w:bidi="fa-IR"/>
        </w:rPr>
        <w:t>55 کیلوگرم</w:t>
      </w:r>
      <w:r w:rsidR="00B37A31" w:rsidRPr="00AD456F">
        <w:rPr>
          <w:rFonts w:ascii="Times New Roman" w:eastAsia="Times New Roman" w:hAnsi="Times New Roman" w:cs="B Mitra" w:hint="cs"/>
          <w:sz w:val="28"/>
          <w:szCs w:val="28"/>
          <w:rtl/>
          <w:lang w:bidi="fa-IR"/>
        </w:rPr>
        <w:t xml:space="preserve"> </w:t>
      </w:r>
      <w:r w:rsidR="00992D98">
        <w:rPr>
          <w:rFonts w:ascii="Times New Roman" w:eastAsia="Times New Roman" w:hAnsi="Times New Roman" w:cs="B Mitra" w:hint="cs"/>
          <w:sz w:val="28"/>
          <w:szCs w:val="28"/>
          <w:rtl/>
          <w:lang w:bidi="fa-IR"/>
        </w:rPr>
        <w:t>گواهی سپرده کالایی</w:t>
      </w:r>
      <w:r w:rsidRPr="00AD456F">
        <w:rPr>
          <w:rFonts w:ascii="Times New Roman" w:eastAsia="Times New Roman" w:hAnsi="Times New Roman" w:cs="B Mitra" w:hint="cs"/>
          <w:sz w:val="28"/>
          <w:szCs w:val="28"/>
          <w:rtl/>
          <w:lang w:bidi="fa-IR"/>
        </w:rPr>
        <w:t xml:space="preserve"> توسط مالک ارائه گردد؛ </w:t>
      </w:r>
      <w:r w:rsidR="00B37A31" w:rsidRPr="00AD456F">
        <w:rPr>
          <w:rFonts w:ascii="Times New Roman" w:eastAsia="Times New Roman" w:hAnsi="Times New Roman" w:cs="B Mitra" w:hint="cs"/>
          <w:sz w:val="28"/>
          <w:szCs w:val="28"/>
          <w:rtl/>
          <w:lang w:bidi="fa-IR"/>
        </w:rPr>
        <w:t xml:space="preserve">در صورت مالکیت کمتر از این مقدار، لازم است گواهی سپرده لازم تا وزن مذکور توسط فرد متقاضی تحویل، از بازار </w:t>
      </w:r>
      <w:r w:rsidR="00992D98">
        <w:rPr>
          <w:rFonts w:ascii="Times New Roman" w:eastAsia="Times New Roman" w:hAnsi="Times New Roman" w:cs="B Mitra" w:hint="cs"/>
          <w:sz w:val="28"/>
          <w:szCs w:val="28"/>
          <w:rtl/>
          <w:lang w:bidi="fa-IR"/>
        </w:rPr>
        <w:t>گواهی سپرده کالایی</w:t>
      </w:r>
      <w:r w:rsidR="0030688B" w:rsidRPr="00AD456F">
        <w:rPr>
          <w:rFonts w:ascii="Times New Roman" w:eastAsia="Times New Roman" w:hAnsi="Times New Roman" w:cs="B Mitra" w:hint="cs"/>
          <w:sz w:val="28"/>
          <w:szCs w:val="28"/>
          <w:rtl/>
          <w:lang w:bidi="fa-IR"/>
        </w:rPr>
        <w:t xml:space="preserve"> </w:t>
      </w:r>
      <w:r w:rsidR="00B37A31" w:rsidRPr="00AD456F">
        <w:rPr>
          <w:rFonts w:ascii="Times New Roman" w:eastAsia="Times New Roman" w:hAnsi="Times New Roman" w:cs="B Mitra" w:hint="cs"/>
          <w:sz w:val="28"/>
          <w:szCs w:val="28"/>
          <w:rtl/>
          <w:lang w:bidi="fa-IR"/>
        </w:rPr>
        <w:t>خریداری گردد.</w:t>
      </w:r>
    </w:p>
    <w:p w:rsidR="006F20D0" w:rsidRDefault="006F20D0" w:rsidP="006F20D0">
      <w:pPr>
        <w:bidi/>
        <w:contextualSpacing/>
        <w:jc w:val="both"/>
        <w:rPr>
          <w:rFonts w:ascii="Times New Roman" w:eastAsia="Times New Roman" w:hAnsi="Times New Roman" w:cs="B Mitra"/>
          <w:sz w:val="28"/>
          <w:szCs w:val="28"/>
          <w:rtl/>
          <w:lang w:bidi="fa-IR"/>
        </w:rPr>
      </w:pPr>
    </w:p>
    <w:p w:rsidR="006F20D0" w:rsidRPr="00B37A31" w:rsidRDefault="006F20D0" w:rsidP="006F20D0">
      <w:pPr>
        <w:bidi/>
        <w:contextualSpacing/>
        <w:jc w:val="both"/>
        <w:rPr>
          <w:rFonts w:ascii="Times New Roman" w:eastAsia="Times New Roman" w:hAnsi="Times New Roman" w:cs="B Mitra"/>
          <w:sz w:val="28"/>
          <w:szCs w:val="28"/>
          <w:lang w:bidi="fa-IR"/>
        </w:rPr>
      </w:pPr>
    </w:p>
    <w:sectPr w:rsidR="006F20D0" w:rsidRPr="00B37A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67" w:rsidRDefault="00D37A67" w:rsidP="00BC0B91">
      <w:pPr>
        <w:spacing w:after="0" w:line="240" w:lineRule="auto"/>
      </w:pPr>
      <w:r>
        <w:separator/>
      </w:r>
    </w:p>
  </w:endnote>
  <w:endnote w:type="continuationSeparator" w:id="0">
    <w:p w:rsidR="00D37A67" w:rsidRDefault="00D37A67" w:rsidP="00BC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Mitra">
    <w:altName w:val="Times New Roman"/>
    <w:panose1 w:val="00000000000000000000"/>
    <w:charset w:val="00"/>
    <w:family w:val="roman"/>
    <w:notTrueType/>
    <w:pitch w:val="default"/>
  </w:font>
  <w:font w:name="B Koodak">
    <w:panose1 w:val="00000700000000000000"/>
    <w:charset w:val="B2"/>
    <w:family w:val="auto"/>
    <w:pitch w:val="variable"/>
    <w:sig w:usb0="00002001" w:usb1="80000000" w:usb2="00000008" w:usb3="00000000" w:csb0="00000040" w:csb1="00000000"/>
  </w:font>
  <w:font w:name="Zr">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Zr" w:hAnsi="Zr"/>
      </w:rPr>
      <w:id w:val="-636406212"/>
      <w:docPartObj>
        <w:docPartGallery w:val="Page Numbers (Bottom of Page)"/>
        <w:docPartUnique/>
      </w:docPartObj>
    </w:sdtPr>
    <w:sdtEndPr>
      <w:rPr>
        <w:noProof/>
        <w:sz w:val="28"/>
      </w:rPr>
    </w:sdtEndPr>
    <w:sdtContent>
      <w:p w:rsidR="00F877A9" w:rsidRPr="00F877A9" w:rsidRDefault="00F877A9">
        <w:pPr>
          <w:pStyle w:val="Footer"/>
          <w:jc w:val="center"/>
          <w:rPr>
            <w:rFonts w:ascii="Zr" w:hAnsi="Zr"/>
            <w:sz w:val="28"/>
          </w:rPr>
        </w:pPr>
        <w:r w:rsidRPr="00F877A9">
          <w:rPr>
            <w:rFonts w:ascii="Zr" w:hAnsi="Zr"/>
            <w:sz w:val="28"/>
          </w:rPr>
          <w:fldChar w:fldCharType="begin"/>
        </w:r>
        <w:r w:rsidRPr="00F877A9">
          <w:rPr>
            <w:rFonts w:ascii="Zr" w:hAnsi="Zr"/>
            <w:sz w:val="28"/>
          </w:rPr>
          <w:instrText xml:space="preserve"> PAGE   \* MERGEFORMAT </w:instrText>
        </w:r>
        <w:r w:rsidRPr="00F877A9">
          <w:rPr>
            <w:rFonts w:ascii="Zr" w:hAnsi="Zr"/>
            <w:sz w:val="28"/>
          </w:rPr>
          <w:fldChar w:fldCharType="separate"/>
        </w:r>
        <w:r w:rsidR="007F3E68">
          <w:rPr>
            <w:rFonts w:ascii="Zr" w:hAnsi="Zr"/>
            <w:noProof/>
            <w:sz w:val="28"/>
          </w:rPr>
          <w:t>1</w:t>
        </w:r>
        <w:r w:rsidRPr="00F877A9">
          <w:rPr>
            <w:rFonts w:ascii="Zr" w:hAnsi="Zr"/>
            <w:noProof/>
            <w:sz w:val="28"/>
          </w:rPr>
          <w:fldChar w:fldCharType="end"/>
        </w:r>
      </w:p>
    </w:sdtContent>
  </w:sdt>
  <w:p w:rsidR="00F877A9" w:rsidRDefault="00F8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67" w:rsidRDefault="00D37A67" w:rsidP="00BC0B91">
      <w:pPr>
        <w:spacing w:after="0" w:line="240" w:lineRule="auto"/>
      </w:pPr>
      <w:r>
        <w:separator/>
      </w:r>
    </w:p>
  </w:footnote>
  <w:footnote w:type="continuationSeparator" w:id="0">
    <w:p w:rsidR="00D37A67" w:rsidRDefault="00D37A67" w:rsidP="00BC0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63"/>
    <w:multiLevelType w:val="hybridMultilevel"/>
    <w:tmpl w:val="08DC35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04018"/>
    <w:multiLevelType w:val="hybridMultilevel"/>
    <w:tmpl w:val="22D21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E1B61"/>
    <w:multiLevelType w:val="hybridMultilevel"/>
    <w:tmpl w:val="F9E8C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75A7"/>
    <w:multiLevelType w:val="hybridMultilevel"/>
    <w:tmpl w:val="CB4A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F1B53"/>
    <w:multiLevelType w:val="hybridMultilevel"/>
    <w:tmpl w:val="EAC058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F026C60"/>
    <w:multiLevelType w:val="hybridMultilevel"/>
    <w:tmpl w:val="71BA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153A"/>
    <w:multiLevelType w:val="hybridMultilevel"/>
    <w:tmpl w:val="F37C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17DBD"/>
    <w:multiLevelType w:val="hybridMultilevel"/>
    <w:tmpl w:val="04F4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4EB2"/>
    <w:multiLevelType w:val="hybridMultilevel"/>
    <w:tmpl w:val="AFAE2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60655"/>
    <w:multiLevelType w:val="hybridMultilevel"/>
    <w:tmpl w:val="27B480DE"/>
    <w:lvl w:ilvl="0" w:tplc="251E4832">
      <w:start w:val="1"/>
      <w:numFmt w:val="bullet"/>
      <w:lvlText w:val="•"/>
      <w:lvlJc w:val="left"/>
      <w:pPr>
        <w:tabs>
          <w:tab w:val="num" w:pos="720"/>
        </w:tabs>
        <w:ind w:left="720" w:hanging="360"/>
      </w:pPr>
      <w:rPr>
        <w:rFonts w:ascii="Times New Roman" w:hAnsi="Times New Roman" w:hint="default"/>
      </w:rPr>
    </w:lvl>
    <w:lvl w:ilvl="1" w:tplc="176A84EC" w:tentative="1">
      <w:start w:val="1"/>
      <w:numFmt w:val="bullet"/>
      <w:lvlText w:val="•"/>
      <w:lvlJc w:val="left"/>
      <w:pPr>
        <w:tabs>
          <w:tab w:val="num" w:pos="1440"/>
        </w:tabs>
        <w:ind w:left="1440" w:hanging="360"/>
      </w:pPr>
      <w:rPr>
        <w:rFonts w:ascii="Times New Roman" w:hAnsi="Times New Roman" w:hint="default"/>
      </w:rPr>
    </w:lvl>
    <w:lvl w:ilvl="2" w:tplc="F80C99A6" w:tentative="1">
      <w:start w:val="1"/>
      <w:numFmt w:val="bullet"/>
      <w:lvlText w:val="•"/>
      <w:lvlJc w:val="left"/>
      <w:pPr>
        <w:tabs>
          <w:tab w:val="num" w:pos="2160"/>
        </w:tabs>
        <w:ind w:left="2160" w:hanging="360"/>
      </w:pPr>
      <w:rPr>
        <w:rFonts w:ascii="Times New Roman" w:hAnsi="Times New Roman" w:hint="default"/>
      </w:rPr>
    </w:lvl>
    <w:lvl w:ilvl="3" w:tplc="E750792E" w:tentative="1">
      <w:start w:val="1"/>
      <w:numFmt w:val="bullet"/>
      <w:lvlText w:val="•"/>
      <w:lvlJc w:val="left"/>
      <w:pPr>
        <w:tabs>
          <w:tab w:val="num" w:pos="2880"/>
        </w:tabs>
        <w:ind w:left="2880" w:hanging="360"/>
      </w:pPr>
      <w:rPr>
        <w:rFonts w:ascii="Times New Roman" w:hAnsi="Times New Roman" w:hint="default"/>
      </w:rPr>
    </w:lvl>
    <w:lvl w:ilvl="4" w:tplc="539293EA" w:tentative="1">
      <w:start w:val="1"/>
      <w:numFmt w:val="bullet"/>
      <w:lvlText w:val="•"/>
      <w:lvlJc w:val="left"/>
      <w:pPr>
        <w:tabs>
          <w:tab w:val="num" w:pos="3600"/>
        </w:tabs>
        <w:ind w:left="3600" w:hanging="360"/>
      </w:pPr>
      <w:rPr>
        <w:rFonts w:ascii="Times New Roman" w:hAnsi="Times New Roman" w:hint="default"/>
      </w:rPr>
    </w:lvl>
    <w:lvl w:ilvl="5" w:tplc="047C6C94" w:tentative="1">
      <w:start w:val="1"/>
      <w:numFmt w:val="bullet"/>
      <w:lvlText w:val="•"/>
      <w:lvlJc w:val="left"/>
      <w:pPr>
        <w:tabs>
          <w:tab w:val="num" w:pos="4320"/>
        </w:tabs>
        <w:ind w:left="4320" w:hanging="360"/>
      </w:pPr>
      <w:rPr>
        <w:rFonts w:ascii="Times New Roman" w:hAnsi="Times New Roman" w:hint="default"/>
      </w:rPr>
    </w:lvl>
    <w:lvl w:ilvl="6" w:tplc="D86061D2" w:tentative="1">
      <w:start w:val="1"/>
      <w:numFmt w:val="bullet"/>
      <w:lvlText w:val="•"/>
      <w:lvlJc w:val="left"/>
      <w:pPr>
        <w:tabs>
          <w:tab w:val="num" w:pos="5040"/>
        </w:tabs>
        <w:ind w:left="5040" w:hanging="360"/>
      </w:pPr>
      <w:rPr>
        <w:rFonts w:ascii="Times New Roman" w:hAnsi="Times New Roman" w:hint="default"/>
      </w:rPr>
    </w:lvl>
    <w:lvl w:ilvl="7" w:tplc="4C0CCBAA" w:tentative="1">
      <w:start w:val="1"/>
      <w:numFmt w:val="bullet"/>
      <w:lvlText w:val="•"/>
      <w:lvlJc w:val="left"/>
      <w:pPr>
        <w:tabs>
          <w:tab w:val="num" w:pos="5760"/>
        </w:tabs>
        <w:ind w:left="5760" w:hanging="360"/>
      </w:pPr>
      <w:rPr>
        <w:rFonts w:ascii="Times New Roman" w:hAnsi="Times New Roman" w:hint="default"/>
      </w:rPr>
    </w:lvl>
    <w:lvl w:ilvl="8" w:tplc="AEACA1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883BAE"/>
    <w:multiLevelType w:val="hybridMultilevel"/>
    <w:tmpl w:val="87BC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0E4F"/>
    <w:multiLevelType w:val="hybridMultilevel"/>
    <w:tmpl w:val="4CCE0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67B7B"/>
    <w:multiLevelType w:val="hybridMultilevel"/>
    <w:tmpl w:val="CAA2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51E0"/>
    <w:multiLevelType w:val="hybridMultilevel"/>
    <w:tmpl w:val="2068B088"/>
    <w:lvl w:ilvl="0" w:tplc="E6529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81A2C"/>
    <w:multiLevelType w:val="hybridMultilevel"/>
    <w:tmpl w:val="5AE4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C4812"/>
    <w:multiLevelType w:val="hybridMultilevel"/>
    <w:tmpl w:val="3F1A16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4332744"/>
    <w:multiLevelType w:val="multilevel"/>
    <w:tmpl w:val="357A0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6381BF9"/>
    <w:multiLevelType w:val="hybridMultilevel"/>
    <w:tmpl w:val="AE12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E3207"/>
    <w:multiLevelType w:val="hybridMultilevel"/>
    <w:tmpl w:val="0CBE1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92B50"/>
    <w:multiLevelType w:val="hybridMultilevel"/>
    <w:tmpl w:val="8FC4D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F709F"/>
    <w:multiLevelType w:val="hybridMultilevel"/>
    <w:tmpl w:val="91DE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9246E"/>
    <w:multiLevelType w:val="hybridMultilevel"/>
    <w:tmpl w:val="AE240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429A0"/>
    <w:multiLevelType w:val="hybridMultilevel"/>
    <w:tmpl w:val="484AAE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D1B2E"/>
    <w:multiLevelType w:val="hybridMultilevel"/>
    <w:tmpl w:val="357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0079F"/>
    <w:multiLevelType w:val="hybridMultilevel"/>
    <w:tmpl w:val="1D64E0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840DB"/>
    <w:multiLevelType w:val="hybridMultilevel"/>
    <w:tmpl w:val="C2861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A26ED"/>
    <w:multiLevelType w:val="hybridMultilevel"/>
    <w:tmpl w:val="F4D07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6369A"/>
    <w:multiLevelType w:val="hybridMultilevel"/>
    <w:tmpl w:val="B0982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7833"/>
    <w:multiLevelType w:val="hybridMultilevel"/>
    <w:tmpl w:val="3FE0CCEC"/>
    <w:lvl w:ilvl="0" w:tplc="B5CCF9E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C628B"/>
    <w:multiLevelType w:val="hybridMultilevel"/>
    <w:tmpl w:val="799CE91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29"/>
  </w:num>
  <w:num w:numId="5">
    <w:abstractNumId w:val="2"/>
  </w:num>
  <w:num w:numId="6">
    <w:abstractNumId w:val="13"/>
  </w:num>
  <w:num w:numId="7">
    <w:abstractNumId w:val="8"/>
  </w:num>
  <w:num w:numId="8">
    <w:abstractNumId w:val="23"/>
  </w:num>
  <w:num w:numId="9">
    <w:abstractNumId w:val="21"/>
  </w:num>
  <w:num w:numId="10">
    <w:abstractNumId w:val="11"/>
  </w:num>
  <w:num w:numId="11">
    <w:abstractNumId w:val="1"/>
  </w:num>
  <w:num w:numId="12">
    <w:abstractNumId w:val="9"/>
  </w:num>
  <w:num w:numId="13">
    <w:abstractNumId w:val="0"/>
  </w:num>
  <w:num w:numId="14">
    <w:abstractNumId w:val="14"/>
  </w:num>
  <w:num w:numId="15">
    <w:abstractNumId w:val="16"/>
  </w:num>
  <w:num w:numId="16">
    <w:abstractNumId w:val="19"/>
  </w:num>
  <w:num w:numId="17">
    <w:abstractNumId w:val="26"/>
  </w:num>
  <w:num w:numId="18">
    <w:abstractNumId w:val="18"/>
  </w:num>
  <w:num w:numId="19">
    <w:abstractNumId w:val="24"/>
  </w:num>
  <w:num w:numId="20">
    <w:abstractNumId w:val="4"/>
  </w:num>
  <w:num w:numId="21">
    <w:abstractNumId w:val="7"/>
  </w:num>
  <w:num w:numId="22">
    <w:abstractNumId w:val="28"/>
  </w:num>
  <w:num w:numId="23">
    <w:abstractNumId w:val="15"/>
  </w:num>
  <w:num w:numId="24">
    <w:abstractNumId w:val="27"/>
  </w:num>
  <w:num w:numId="25">
    <w:abstractNumId w:val="17"/>
  </w:num>
  <w:num w:numId="26">
    <w:abstractNumId w:val="20"/>
  </w:num>
  <w:num w:numId="27">
    <w:abstractNumId w:val="5"/>
  </w:num>
  <w:num w:numId="28">
    <w:abstractNumId w:val="12"/>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CB"/>
    <w:rsid w:val="00010BBA"/>
    <w:rsid w:val="00033639"/>
    <w:rsid w:val="0006703E"/>
    <w:rsid w:val="0007142E"/>
    <w:rsid w:val="000B57F0"/>
    <w:rsid w:val="000B59EF"/>
    <w:rsid w:val="000B62DE"/>
    <w:rsid w:val="000C0DC7"/>
    <w:rsid w:val="000C1689"/>
    <w:rsid w:val="000C2153"/>
    <w:rsid w:val="000C55F3"/>
    <w:rsid w:val="000D1224"/>
    <w:rsid w:val="00106568"/>
    <w:rsid w:val="0011247D"/>
    <w:rsid w:val="00120832"/>
    <w:rsid w:val="001217ED"/>
    <w:rsid w:val="00123C54"/>
    <w:rsid w:val="00165C4A"/>
    <w:rsid w:val="00180729"/>
    <w:rsid w:val="00182EE2"/>
    <w:rsid w:val="00194BC3"/>
    <w:rsid w:val="001A256A"/>
    <w:rsid w:val="001B0A6B"/>
    <w:rsid w:val="001B2922"/>
    <w:rsid w:val="001B4F3D"/>
    <w:rsid w:val="001E6A9B"/>
    <w:rsid w:val="001F4597"/>
    <w:rsid w:val="00202A7C"/>
    <w:rsid w:val="002046C1"/>
    <w:rsid w:val="0021089D"/>
    <w:rsid w:val="00231344"/>
    <w:rsid w:val="00237966"/>
    <w:rsid w:val="00257A5B"/>
    <w:rsid w:val="00272BE1"/>
    <w:rsid w:val="002A26DE"/>
    <w:rsid w:val="002A273B"/>
    <w:rsid w:val="002A2CBA"/>
    <w:rsid w:val="002C2725"/>
    <w:rsid w:val="002F5A4D"/>
    <w:rsid w:val="003040D5"/>
    <w:rsid w:val="00305CE3"/>
    <w:rsid w:val="0030688B"/>
    <w:rsid w:val="00307791"/>
    <w:rsid w:val="003210EC"/>
    <w:rsid w:val="003213DC"/>
    <w:rsid w:val="00324328"/>
    <w:rsid w:val="00324716"/>
    <w:rsid w:val="00333284"/>
    <w:rsid w:val="003344F3"/>
    <w:rsid w:val="00342A96"/>
    <w:rsid w:val="00353A15"/>
    <w:rsid w:val="003543D4"/>
    <w:rsid w:val="003600D6"/>
    <w:rsid w:val="003769EF"/>
    <w:rsid w:val="00391DE9"/>
    <w:rsid w:val="0039408F"/>
    <w:rsid w:val="00395017"/>
    <w:rsid w:val="00395808"/>
    <w:rsid w:val="00397D74"/>
    <w:rsid w:val="003C791D"/>
    <w:rsid w:val="003D5AFE"/>
    <w:rsid w:val="003E5CC3"/>
    <w:rsid w:val="003F15D3"/>
    <w:rsid w:val="00406399"/>
    <w:rsid w:val="0041218F"/>
    <w:rsid w:val="004251C9"/>
    <w:rsid w:val="00427B70"/>
    <w:rsid w:val="00433C06"/>
    <w:rsid w:val="004376CB"/>
    <w:rsid w:val="00457169"/>
    <w:rsid w:val="00472496"/>
    <w:rsid w:val="004740F2"/>
    <w:rsid w:val="00474AAA"/>
    <w:rsid w:val="00475EF4"/>
    <w:rsid w:val="004812EA"/>
    <w:rsid w:val="0048608E"/>
    <w:rsid w:val="004B41BE"/>
    <w:rsid w:val="004E06E6"/>
    <w:rsid w:val="004F1DBC"/>
    <w:rsid w:val="00501BD3"/>
    <w:rsid w:val="0052049E"/>
    <w:rsid w:val="00521F04"/>
    <w:rsid w:val="0052611D"/>
    <w:rsid w:val="005562BE"/>
    <w:rsid w:val="0056353F"/>
    <w:rsid w:val="00567FE2"/>
    <w:rsid w:val="00585595"/>
    <w:rsid w:val="00594942"/>
    <w:rsid w:val="005B4890"/>
    <w:rsid w:val="005C475B"/>
    <w:rsid w:val="005C59A4"/>
    <w:rsid w:val="005D7A06"/>
    <w:rsid w:val="005E136F"/>
    <w:rsid w:val="005F26F3"/>
    <w:rsid w:val="00607D7F"/>
    <w:rsid w:val="00611959"/>
    <w:rsid w:val="00626CCA"/>
    <w:rsid w:val="00626E01"/>
    <w:rsid w:val="006304B0"/>
    <w:rsid w:val="0063461B"/>
    <w:rsid w:val="00651D36"/>
    <w:rsid w:val="00652B1F"/>
    <w:rsid w:val="006544A3"/>
    <w:rsid w:val="00656286"/>
    <w:rsid w:val="006770F4"/>
    <w:rsid w:val="0067754B"/>
    <w:rsid w:val="006870B9"/>
    <w:rsid w:val="006910AC"/>
    <w:rsid w:val="0069599D"/>
    <w:rsid w:val="006C5255"/>
    <w:rsid w:val="006C664D"/>
    <w:rsid w:val="006C684C"/>
    <w:rsid w:val="006C693E"/>
    <w:rsid w:val="006C6F7D"/>
    <w:rsid w:val="006D4E3A"/>
    <w:rsid w:val="006F20D0"/>
    <w:rsid w:val="007246F9"/>
    <w:rsid w:val="00726182"/>
    <w:rsid w:val="00757601"/>
    <w:rsid w:val="00773544"/>
    <w:rsid w:val="00773C09"/>
    <w:rsid w:val="0078735C"/>
    <w:rsid w:val="007923EA"/>
    <w:rsid w:val="007F3B84"/>
    <w:rsid w:val="007F3E68"/>
    <w:rsid w:val="00801151"/>
    <w:rsid w:val="00814490"/>
    <w:rsid w:val="00822A76"/>
    <w:rsid w:val="00825E3E"/>
    <w:rsid w:val="00832A3E"/>
    <w:rsid w:val="008336A9"/>
    <w:rsid w:val="00890D50"/>
    <w:rsid w:val="00894170"/>
    <w:rsid w:val="008953A4"/>
    <w:rsid w:val="00897898"/>
    <w:rsid w:val="008B1FFC"/>
    <w:rsid w:val="008B3FB0"/>
    <w:rsid w:val="008B4444"/>
    <w:rsid w:val="008B5B86"/>
    <w:rsid w:val="008C4E8C"/>
    <w:rsid w:val="008E0A09"/>
    <w:rsid w:val="008E7536"/>
    <w:rsid w:val="008E7C96"/>
    <w:rsid w:val="008F166D"/>
    <w:rsid w:val="00900B18"/>
    <w:rsid w:val="00903DEA"/>
    <w:rsid w:val="009141C7"/>
    <w:rsid w:val="009228EE"/>
    <w:rsid w:val="009240F8"/>
    <w:rsid w:val="00924D79"/>
    <w:rsid w:val="00946331"/>
    <w:rsid w:val="00946715"/>
    <w:rsid w:val="009670E2"/>
    <w:rsid w:val="00981A01"/>
    <w:rsid w:val="00990C41"/>
    <w:rsid w:val="00992D98"/>
    <w:rsid w:val="009A04EC"/>
    <w:rsid w:val="009A244A"/>
    <w:rsid w:val="009A39BE"/>
    <w:rsid w:val="009D25E7"/>
    <w:rsid w:val="009D3C75"/>
    <w:rsid w:val="009D566B"/>
    <w:rsid w:val="009F30F4"/>
    <w:rsid w:val="009F3664"/>
    <w:rsid w:val="009F5E7B"/>
    <w:rsid w:val="00A101C9"/>
    <w:rsid w:val="00A12A88"/>
    <w:rsid w:val="00A13BE7"/>
    <w:rsid w:val="00A46F6A"/>
    <w:rsid w:val="00A503BF"/>
    <w:rsid w:val="00A65A58"/>
    <w:rsid w:val="00A67F48"/>
    <w:rsid w:val="00A875B6"/>
    <w:rsid w:val="00AD2ACB"/>
    <w:rsid w:val="00AD2B92"/>
    <w:rsid w:val="00AD456F"/>
    <w:rsid w:val="00AD5F9E"/>
    <w:rsid w:val="00B01F78"/>
    <w:rsid w:val="00B07EF8"/>
    <w:rsid w:val="00B109C2"/>
    <w:rsid w:val="00B11F8E"/>
    <w:rsid w:val="00B37A31"/>
    <w:rsid w:val="00B44C99"/>
    <w:rsid w:val="00B46677"/>
    <w:rsid w:val="00B550F4"/>
    <w:rsid w:val="00B5529D"/>
    <w:rsid w:val="00B6595D"/>
    <w:rsid w:val="00B805D0"/>
    <w:rsid w:val="00B80C47"/>
    <w:rsid w:val="00B85D83"/>
    <w:rsid w:val="00B91C83"/>
    <w:rsid w:val="00B94B68"/>
    <w:rsid w:val="00BC0B91"/>
    <w:rsid w:val="00BD636E"/>
    <w:rsid w:val="00BE31E7"/>
    <w:rsid w:val="00BE763C"/>
    <w:rsid w:val="00C009FB"/>
    <w:rsid w:val="00C01CED"/>
    <w:rsid w:val="00C04430"/>
    <w:rsid w:val="00C050A9"/>
    <w:rsid w:val="00C05DDF"/>
    <w:rsid w:val="00C05EBE"/>
    <w:rsid w:val="00C23328"/>
    <w:rsid w:val="00C24B4C"/>
    <w:rsid w:val="00C309A2"/>
    <w:rsid w:val="00C57F3C"/>
    <w:rsid w:val="00C6125A"/>
    <w:rsid w:val="00C62CCD"/>
    <w:rsid w:val="00C72594"/>
    <w:rsid w:val="00C725CC"/>
    <w:rsid w:val="00C8036A"/>
    <w:rsid w:val="00C83D5F"/>
    <w:rsid w:val="00CA5779"/>
    <w:rsid w:val="00CA5C80"/>
    <w:rsid w:val="00CE3724"/>
    <w:rsid w:val="00CE615D"/>
    <w:rsid w:val="00CE6F83"/>
    <w:rsid w:val="00CF0164"/>
    <w:rsid w:val="00D01448"/>
    <w:rsid w:val="00D025DA"/>
    <w:rsid w:val="00D13CE1"/>
    <w:rsid w:val="00D15B6B"/>
    <w:rsid w:val="00D21249"/>
    <w:rsid w:val="00D22C37"/>
    <w:rsid w:val="00D37A67"/>
    <w:rsid w:val="00D66531"/>
    <w:rsid w:val="00D80BD1"/>
    <w:rsid w:val="00D95301"/>
    <w:rsid w:val="00DA45E7"/>
    <w:rsid w:val="00DC7D41"/>
    <w:rsid w:val="00DD20A6"/>
    <w:rsid w:val="00DD6253"/>
    <w:rsid w:val="00DE0646"/>
    <w:rsid w:val="00DF4040"/>
    <w:rsid w:val="00DF6C76"/>
    <w:rsid w:val="00E10959"/>
    <w:rsid w:val="00E11AE0"/>
    <w:rsid w:val="00E24CE3"/>
    <w:rsid w:val="00E312A2"/>
    <w:rsid w:val="00E316AB"/>
    <w:rsid w:val="00E72376"/>
    <w:rsid w:val="00E86B2B"/>
    <w:rsid w:val="00E95E97"/>
    <w:rsid w:val="00E95FEA"/>
    <w:rsid w:val="00EB4221"/>
    <w:rsid w:val="00EB7711"/>
    <w:rsid w:val="00EC47EE"/>
    <w:rsid w:val="00ED4C4D"/>
    <w:rsid w:val="00ED5846"/>
    <w:rsid w:val="00ED68C6"/>
    <w:rsid w:val="00EE3004"/>
    <w:rsid w:val="00EE3794"/>
    <w:rsid w:val="00EE37F9"/>
    <w:rsid w:val="00F35268"/>
    <w:rsid w:val="00F45CD4"/>
    <w:rsid w:val="00F61C5C"/>
    <w:rsid w:val="00F64828"/>
    <w:rsid w:val="00F83187"/>
    <w:rsid w:val="00F856B1"/>
    <w:rsid w:val="00F875DF"/>
    <w:rsid w:val="00F877A9"/>
    <w:rsid w:val="00FA0AA5"/>
    <w:rsid w:val="00FA3DD1"/>
    <w:rsid w:val="00FB0C68"/>
    <w:rsid w:val="00FB3CE9"/>
    <w:rsid w:val="00FD32CF"/>
    <w:rsid w:val="00FD4868"/>
    <w:rsid w:val="00FD7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C13E9-6FBD-40A7-AA2E-E7CC7EA3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6C1"/>
    <w:rPr>
      <w:b/>
      <w:bCs/>
    </w:rPr>
  </w:style>
  <w:style w:type="character" w:customStyle="1" w:styleId="apple-converted-space">
    <w:name w:val="apple-converted-space"/>
    <w:basedOn w:val="DefaultParagraphFont"/>
    <w:rsid w:val="002046C1"/>
  </w:style>
  <w:style w:type="table" w:styleId="TableGrid">
    <w:name w:val="Table Grid"/>
    <w:basedOn w:val="TableNormal"/>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7"/>
    <w:pPr>
      <w:ind w:left="720"/>
      <w:contextualSpacing/>
    </w:pPr>
  </w:style>
  <w:style w:type="paragraph" w:styleId="Header">
    <w:name w:val="header"/>
    <w:basedOn w:val="Normal"/>
    <w:link w:val="HeaderChar"/>
    <w:uiPriority w:val="99"/>
    <w:unhideWhenUsed/>
    <w:rsid w:val="00BC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91"/>
  </w:style>
  <w:style w:type="paragraph" w:styleId="Footer">
    <w:name w:val="footer"/>
    <w:basedOn w:val="Normal"/>
    <w:link w:val="FooterChar"/>
    <w:uiPriority w:val="99"/>
    <w:unhideWhenUsed/>
    <w:rsid w:val="00BC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91"/>
  </w:style>
  <w:style w:type="paragraph" w:styleId="BalloonText">
    <w:name w:val="Balloon Text"/>
    <w:basedOn w:val="Normal"/>
    <w:link w:val="BalloonTextChar"/>
    <w:uiPriority w:val="99"/>
    <w:semiHidden/>
    <w:unhideWhenUsed/>
    <w:rsid w:val="00B0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78"/>
    <w:rPr>
      <w:rFonts w:ascii="Tahoma" w:hAnsi="Tahoma" w:cs="Tahoma"/>
      <w:sz w:val="16"/>
      <w:szCs w:val="16"/>
    </w:rPr>
  </w:style>
  <w:style w:type="table" w:styleId="MediumGrid1-Accent1">
    <w:name w:val="Medium Grid 1 Accent 1"/>
    <w:basedOn w:val="TableNormal"/>
    <w:uiPriority w:val="67"/>
    <w:rsid w:val="00C612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uiPriority w:val="99"/>
    <w:unhideWhenUsed/>
    <w:rsid w:val="009D3C75"/>
    <w:rPr>
      <w:color w:val="0000FF"/>
      <w:u w:val="single"/>
    </w:rPr>
  </w:style>
  <w:style w:type="table" w:styleId="TableGridLight">
    <w:name w:val="Grid Table Light"/>
    <w:basedOn w:val="TableNormal"/>
    <w:uiPriority w:val="40"/>
    <w:rsid w:val="005855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159">
      <w:bodyDiv w:val="1"/>
      <w:marLeft w:val="0"/>
      <w:marRight w:val="0"/>
      <w:marTop w:val="0"/>
      <w:marBottom w:val="0"/>
      <w:divBdr>
        <w:top w:val="none" w:sz="0" w:space="0" w:color="auto"/>
        <w:left w:val="none" w:sz="0" w:space="0" w:color="auto"/>
        <w:bottom w:val="none" w:sz="0" w:space="0" w:color="auto"/>
        <w:right w:val="none" w:sz="0" w:space="0" w:color="auto"/>
      </w:divBdr>
    </w:div>
    <w:div w:id="119499905">
      <w:bodyDiv w:val="1"/>
      <w:marLeft w:val="0"/>
      <w:marRight w:val="0"/>
      <w:marTop w:val="0"/>
      <w:marBottom w:val="0"/>
      <w:divBdr>
        <w:top w:val="none" w:sz="0" w:space="0" w:color="auto"/>
        <w:left w:val="none" w:sz="0" w:space="0" w:color="auto"/>
        <w:bottom w:val="none" w:sz="0" w:space="0" w:color="auto"/>
        <w:right w:val="none" w:sz="0" w:space="0" w:color="auto"/>
      </w:divBdr>
    </w:div>
    <w:div w:id="145513851">
      <w:bodyDiv w:val="1"/>
      <w:marLeft w:val="0"/>
      <w:marRight w:val="0"/>
      <w:marTop w:val="0"/>
      <w:marBottom w:val="0"/>
      <w:divBdr>
        <w:top w:val="none" w:sz="0" w:space="0" w:color="auto"/>
        <w:left w:val="none" w:sz="0" w:space="0" w:color="auto"/>
        <w:bottom w:val="none" w:sz="0" w:space="0" w:color="auto"/>
        <w:right w:val="none" w:sz="0" w:space="0" w:color="auto"/>
      </w:divBdr>
    </w:div>
    <w:div w:id="168105462">
      <w:bodyDiv w:val="1"/>
      <w:marLeft w:val="0"/>
      <w:marRight w:val="0"/>
      <w:marTop w:val="0"/>
      <w:marBottom w:val="0"/>
      <w:divBdr>
        <w:top w:val="none" w:sz="0" w:space="0" w:color="auto"/>
        <w:left w:val="none" w:sz="0" w:space="0" w:color="auto"/>
        <w:bottom w:val="none" w:sz="0" w:space="0" w:color="auto"/>
        <w:right w:val="none" w:sz="0" w:space="0" w:color="auto"/>
      </w:divBdr>
      <w:divsChild>
        <w:div w:id="1237980232">
          <w:marLeft w:val="0"/>
          <w:marRight w:val="547"/>
          <w:marTop w:val="0"/>
          <w:marBottom w:val="0"/>
          <w:divBdr>
            <w:top w:val="none" w:sz="0" w:space="0" w:color="auto"/>
            <w:left w:val="none" w:sz="0" w:space="0" w:color="auto"/>
            <w:bottom w:val="none" w:sz="0" w:space="0" w:color="auto"/>
            <w:right w:val="none" w:sz="0" w:space="0" w:color="auto"/>
          </w:divBdr>
        </w:div>
      </w:divsChild>
    </w:div>
    <w:div w:id="176971853">
      <w:bodyDiv w:val="1"/>
      <w:marLeft w:val="0"/>
      <w:marRight w:val="0"/>
      <w:marTop w:val="0"/>
      <w:marBottom w:val="0"/>
      <w:divBdr>
        <w:top w:val="none" w:sz="0" w:space="0" w:color="auto"/>
        <w:left w:val="none" w:sz="0" w:space="0" w:color="auto"/>
        <w:bottom w:val="none" w:sz="0" w:space="0" w:color="auto"/>
        <w:right w:val="none" w:sz="0" w:space="0" w:color="auto"/>
      </w:divBdr>
    </w:div>
    <w:div w:id="209657998">
      <w:bodyDiv w:val="1"/>
      <w:marLeft w:val="0"/>
      <w:marRight w:val="0"/>
      <w:marTop w:val="0"/>
      <w:marBottom w:val="0"/>
      <w:divBdr>
        <w:top w:val="none" w:sz="0" w:space="0" w:color="auto"/>
        <w:left w:val="none" w:sz="0" w:space="0" w:color="auto"/>
        <w:bottom w:val="none" w:sz="0" w:space="0" w:color="auto"/>
        <w:right w:val="none" w:sz="0" w:space="0" w:color="auto"/>
      </w:divBdr>
    </w:div>
    <w:div w:id="285083099">
      <w:bodyDiv w:val="1"/>
      <w:marLeft w:val="0"/>
      <w:marRight w:val="0"/>
      <w:marTop w:val="0"/>
      <w:marBottom w:val="0"/>
      <w:divBdr>
        <w:top w:val="none" w:sz="0" w:space="0" w:color="auto"/>
        <w:left w:val="none" w:sz="0" w:space="0" w:color="auto"/>
        <w:bottom w:val="none" w:sz="0" w:space="0" w:color="auto"/>
        <w:right w:val="none" w:sz="0" w:space="0" w:color="auto"/>
      </w:divBdr>
    </w:div>
    <w:div w:id="319576572">
      <w:bodyDiv w:val="1"/>
      <w:marLeft w:val="0"/>
      <w:marRight w:val="0"/>
      <w:marTop w:val="0"/>
      <w:marBottom w:val="0"/>
      <w:divBdr>
        <w:top w:val="none" w:sz="0" w:space="0" w:color="auto"/>
        <w:left w:val="none" w:sz="0" w:space="0" w:color="auto"/>
        <w:bottom w:val="none" w:sz="0" w:space="0" w:color="auto"/>
        <w:right w:val="none" w:sz="0" w:space="0" w:color="auto"/>
      </w:divBdr>
    </w:div>
    <w:div w:id="327099248">
      <w:bodyDiv w:val="1"/>
      <w:marLeft w:val="0"/>
      <w:marRight w:val="0"/>
      <w:marTop w:val="0"/>
      <w:marBottom w:val="0"/>
      <w:divBdr>
        <w:top w:val="none" w:sz="0" w:space="0" w:color="auto"/>
        <w:left w:val="none" w:sz="0" w:space="0" w:color="auto"/>
        <w:bottom w:val="none" w:sz="0" w:space="0" w:color="auto"/>
        <w:right w:val="none" w:sz="0" w:space="0" w:color="auto"/>
      </w:divBdr>
      <w:divsChild>
        <w:div w:id="848834190">
          <w:marLeft w:val="0"/>
          <w:marRight w:val="547"/>
          <w:marTop w:val="0"/>
          <w:marBottom w:val="0"/>
          <w:divBdr>
            <w:top w:val="none" w:sz="0" w:space="0" w:color="auto"/>
            <w:left w:val="none" w:sz="0" w:space="0" w:color="auto"/>
            <w:bottom w:val="none" w:sz="0" w:space="0" w:color="auto"/>
            <w:right w:val="none" w:sz="0" w:space="0" w:color="auto"/>
          </w:divBdr>
        </w:div>
      </w:divsChild>
    </w:div>
    <w:div w:id="409353295">
      <w:bodyDiv w:val="1"/>
      <w:marLeft w:val="0"/>
      <w:marRight w:val="0"/>
      <w:marTop w:val="0"/>
      <w:marBottom w:val="0"/>
      <w:divBdr>
        <w:top w:val="none" w:sz="0" w:space="0" w:color="auto"/>
        <w:left w:val="none" w:sz="0" w:space="0" w:color="auto"/>
        <w:bottom w:val="none" w:sz="0" w:space="0" w:color="auto"/>
        <w:right w:val="none" w:sz="0" w:space="0" w:color="auto"/>
      </w:divBdr>
    </w:div>
    <w:div w:id="414328941">
      <w:bodyDiv w:val="1"/>
      <w:marLeft w:val="0"/>
      <w:marRight w:val="0"/>
      <w:marTop w:val="0"/>
      <w:marBottom w:val="0"/>
      <w:divBdr>
        <w:top w:val="none" w:sz="0" w:space="0" w:color="auto"/>
        <w:left w:val="none" w:sz="0" w:space="0" w:color="auto"/>
        <w:bottom w:val="none" w:sz="0" w:space="0" w:color="auto"/>
        <w:right w:val="none" w:sz="0" w:space="0" w:color="auto"/>
      </w:divBdr>
    </w:div>
    <w:div w:id="462311377">
      <w:bodyDiv w:val="1"/>
      <w:marLeft w:val="0"/>
      <w:marRight w:val="0"/>
      <w:marTop w:val="0"/>
      <w:marBottom w:val="0"/>
      <w:divBdr>
        <w:top w:val="none" w:sz="0" w:space="0" w:color="auto"/>
        <w:left w:val="none" w:sz="0" w:space="0" w:color="auto"/>
        <w:bottom w:val="none" w:sz="0" w:space="0" w:color="auto"/>
        <w:right w:val="none" w:sz="0" w:space="0" w:color="auto"/>
      </w:divBdr>
    </w:div>
    <w:div w:id="489055927">
      <w:bodyDiv w:val="1"/>
      <w:marLeft w:val="0"/>
      <w:marRight w:val="0"/>
      <w:marTop w:val="0"/>
      <w:marBottom w:val="0"/>
      <w:divBdr>
        <w:top w:val="none" w:sz="0" w:space="0" w:color="auto"/>
        <w:left w:val="none" w:sz="0" w:space="0" w:color="auto"/>
        <w:bottom w:val="none" w:sz="0" w:space="0" w:color="auto"/>
        <w:right w:val="none" w:sz="0" w:space="0" w:color="auto"/>
      </w:divBdr>
    </w:div>
    <w:div w:id="707149190">
      <w:bodyDiv w:val="1"/>
      <w:marLeft w:val="0"/>
      <w:marRight w:val="0"/>
      <w:marTop w:val="0"/>
      <w:marBottom w:val="0"/>
      <w:divBdr>
        <w:top w:val="none" w:sz="0" w:space="0" w:color="auto"/>
        <w:left w:val="none" w:sz="0" w:space="0" w:color="auto"/>
        <w:bottom w:val="none" w:sz="0" w:space="0" w:color="auto"/>
        <w:right w:val="none" w:sz="0" w:space="0" w:color="auto"/>
      </w:divBdr>
      <w:divsChild>
        <w:div w:id="285434438">
          <w:marLeft w:val="547"/>
          <w:marRight w:val="0"/>
          <w:marTop w:val="0"/>
          <w:marBottom w:val="0"/>
          <w:divBdr>
            <w:top w:val="none" w:sz="0" w:space="0" w:color="auto"/>
            <w:left w:val="none" w:sz="0" w:space="0" w:color="auto"/>
            <w:bottom w:val="none" w:sz="0" w:space="0" w:color="auto"/>
            <w:right w:val="none" w:sz="0" w:space="0" w:color="auto"/>
          </w:divBdr>
        </w:div>
      </w:divsChild>
    </w:div>
    <w:div w:id="708460026">
      <w:bodyDiv w:val="1"/>
      <w:marLeft w:val="0"/>
      <w:marRight w:val="0"/>
      <w:marTop w:val="0"/>
      <w:marBottom w:val="0"/>
      <w:divBdr>
        <w:top w:val="none" w:sz="0" w:space="0" w:color="auto"/>
        <w:left w:val="none" w:sz="0" w:space="0" w:color="auto"/>
        <w:bottom w:val="none" w:sz="0" w:space="0" w:color="auto"/>
        <w:right w:val="none" w:sz="0" w:space="0" w:color="auto"/>
      </w:divBdr>
    </w:div>
    <w:div w:id="713428396">
      <w:bodyDiv w:val="1"/>
      <w:marLeft w:val="0"/>
      <w:marRight w:val="0"/>
      <w:marTop w:val="0"/>
      <w:marBottom w:val="0"/>
      <w:divBdr>
        <w:top w:val="none" w:sz="0" w:space="0" w:color="auto"/>
        <w:left w:val="none" w:sz="0" w:space="0" w:color="auto"/>
        <w:bottom w:val="none" w:sz="0" w:space="0" w:color="auto"/>
        <w:right w:val="none" w:sz="0" w:space="0" w:color="auto"/>
      </w:divBdr>
    </w:div>
    <w:div w:id="821851319">
      <w:bodyDiv w:val="1"/>
      <w:marLeft w:val="0"/>
      <w:marRight w:val="0"/>
      <w:marTop w:val="0"/>
      <w:marBottom w:val="0"/>
      <w:divBdr>
        <w:top w:val="none" w:sz="0" w:space="0" w:color="auto"/>
        <w:left w:val="none" w:sz="0" w:space="0" w:color="auto"/>
        <w:bottom w:val="none" w:sz="0" w:space="0" w:color="auto"/>
        <w:right w:val="none" w:sz="0" w:space="0" w:color="auto"/>
      </w:divBdr>
    </w:div>
    <w:div w:id="851844307">
      <w:bodyDiv w:val="1"/>
      <w:marLeft w:val="0"/>
      <w:marRight w:val="0"/>
      <w:marTop w:val="0"/>
      <w:marBottom w:val="0"/>
      <w:divBdr>
        <w:top w:val="none" w:sz="0" w:space="0" w:color="auto"/>
        <w:left w:val="none" w:sz="0" w:space="0" w:color="auto"/>
        <w:bottom w:val="none" w:sz="0" w:space="0" w:color="auto"/>
        <w:right w:val="none" w:sz="0" w:space="0" w:color="auto"/>
      </w:divBdr>
    </w:div>
    <w:div w:id="885600385">
      <w:bodyDiv w:val="1"/>
      <w:marLeft w:val="0"/>
      <w:marRight w:val="0"/>
      <w:marTop w:val="0"/>
      <w:marBottom w:val="0"/>
      <w:divBdr>
        <w:top w:val="none" w:sz="0" w:space="0" w:color="auto"/>
        <w:left w:val="none" w:sz="0" w:space="0" w:color="auto"/>
        <w:bottom w:val="none" w:sz="0" w:space="0" w:color="auto"/>
        <w:right w:val="none" w:sz="0" w:space="0" w:color="auto"/>
      </w:divBdr>
    </w:div>
    <w:div w:id="958603541">
      <w:bodyDiv w:val="1"/>
      <w:marLeft w:val="0"/>
      <w:marRight w:val="0"/>
      <w:marTop w:val="0"/>
      <w:marBottom w:val="0"/>
      <w:divBdr>
        <w:top w:val="none" w:sz="0" w:space="0" w:color="auto"/>
        <w:left w:val="none" w:sz="0" w:space="0" w:color="auto"/>
        <w:bottom w:val="none" w:sz="0" w:space="0" w:color="auto"/>
        <w:right w:val="none" w:sz="0" w:space="0" w:color="auto"/>
      </w:divBdr>
    </w:div>
    <w:div w:id="965156755">
      <w:bodyDiv w:val="1"/>
      <w:marLeft w:val="0"/>
      <w:marRight w:val="0"/>
      <w:marTop w:val="0"/>
      <w:marBottom w:val="0"/>
      <w:divBdr>
        <w:top w:val="none" w:sz="0" w:space="0" w:color="auto"/>
        <w:left w:val="none" w:sz="0" w:space="0" w:color="auto"/>
        <w:bottom w:val="none" w:sz="0" w:space="0" w:color="auto"/>
        <w:right w:val="none" w:sz="0" w:space="0" w:color="auto"/>
      </w:divBdr>
    </w:div>
    <w:div w:id="983658052">
      <w:bodyDiv w:val="1"/>
      <w:marLeft w:val="0"/>
      <w:marRight w:val="0"/>
      <w:marTop w:val="0"/>
      <w:marBottom w:val="0"/>
      <w:divBdr>
        <w:top w:val="none" w:sz="0" w:space="0" w:color="auto"/>
        <w:left w:val="none" w:sz="0" w:space="0" w:color="auto"/>
        <w:bottom w:val="none" w:sz="0" w:space="0" w:color="auto"/>
        <w:right w:val="none" w:sz="0" w:space="0" w:color="auto"/>
      </w:divBdr>
      <w:divsChild>
        <w:div w:id="1338384494">
          <w:marLeft w:val="0"/>
          <w:marRight w:val="547"/>
          <w:marTop w:val="0"/>
          <w:marBottom w:val="0"/>
          <w:divBdr>
            <w:top w:val="none" w:sz="0" w:space="0" w:color="auto"/>
            <w:left w:val="none" w:sz="0" w:space="0" w:color="auto"/>
            <w:bottom w:val="none" w:sz="0" w:space="0" w:color="auto"/>
            <w:right w:val="none" w:sz="0" w:space="0" w:color="auto"/>
          </w:divBdr>
        </w:div>
      </w:divsChild>
    </w:div>
    <w:div w:id="1117793813">
      <w:bodyDiv w:val="1"/>
      <w:marLeft w:val="0"/>
      <w:marRight w:val="0"/>
      <w:marTop w:val="0"/>
      <w:marBottom w:val="0"/>
      <w:divBdr>
        <w:top w:val="none" w:sz="0" w:space="0" w:color="auto"/>
        <w:left w:val="none" w:sz="0" w:space="0" w:color="auto"/>
        <w:bottom w:val="none" w:sz="0" w:space="0" w:color="auto"/>
        <w:right w:val="none" w:sz="0" w:space="0" w:color="auto"/>
      </w:divBdr>
    </w:div>
    <w:div w:id="1232078436">
      <w:bodyDiv w:val="1"/>
      <w:marLeft w:val="0"/>
      <w:marRight w:val="0"/>
      <w:marTop w:val="0"/>
      <w:marBottom w:val="0"/>
      <w:divBdr>
        <w:top w:val="none" w:sz="0" w:space="0" w:color="auto"/>
        <w:left w:val="none" w:sz="0" w:space="0" w:color="auto"/>
        <w:bottom w:val="none" w:sz="0" w:space="0" w:color="auto"/>
        <w:right w:val="none" w:sz="0" w:space="0" w:color="auto"/>
      </w:divBdr>
    </w:div>
    <w:div w:id="1266494509">
      <w:bodyDiv w:val="1"/>
      <w:marLeft w:val="0"/>
      <w:marRight w:val="0"/>
      <w:marTop w:val="0"/>
      <w:marBottom w:val="0"/>
      <w:divBdr>
        <w:top w:val="none" w:sz="0" w:space="0" w:color="auto"/>
        <w:left w:val="none" w:sz="0" w:space="0" w:color="auto"/>
        <w:bottom w:val="none" w:sz="0" w:space="0" w:color="auto"/>
        <w:right w:val="none" w:sz="0" w:space="0" w:color="auto"/>
      </w:divBdr>
    </w:div>
    <w:div w:id="1323579462">
      <w:bodyDiv w:val="1"/>
      <w:marLeft w:val="0"/>
      <w:marRight w:val="0"/>
      <w:marTop w:val="0"/>
      <w:marBottom w:val="0"/>
      <w:divBdr>
        <w:top w:val="none" w:sz="0" w:space="0" w:color="auto"/>
        <w:left w:val="none" w:sz="0" w:space="0" w:color="auto"/>
        <w:bottom w:val="none" w:sz="0" w:space="0" w:color="auto"/>
        <w:right w:val="none" w:sz="0" w:space="0" w:color="auto"/>
      </w:divBdr>
    </w:div>
    <w:div w:id="1349065977">
      <w:bodyDiv w:val="1"/>
      <w:marLeft w:val="0"/>
      <w:marRight w:val="0"/>
      <w:marTop w:val="0"/>
      <w:marBottom w:val="0"/>
      <w:divBdr>
        <w:top w:val="none" w:sz="0" w:space="0" w:color="auto"/>
        <w:left w:val="none" w:sz="0" w:space="0" w:color="auto"/>
        <w:bottom w:val="none" w:sz="0" w:space="0" w:color="auto"/>
        <w:right w:val="none" w:sz="0" w:space="0" w:color="auto"/>
      </w:divBdr>
    </w:div>
    <w:div w:id="1591742297">
      <w:bodyDiv w:val="1"/>
      <w:marLeft w:val="0"/>
      <w:marRight w:val="0"/>
      <w:marTop w:val="0"/>
      <w:marBottom w:val="0"/>
      <w:divBdr>
        <w:top w:val="none" w:sz="0" w:space="0" w:color="auto"/>
        <w:left w:val="none" w:sz="0" w:space="0" w:color="auto"/>
        <w:bottom w:val="none" w:sz="0" w:space="0" w:color="auto"/>
        <w:right w:val="none" w:sz="0" w:space="0" w:color="auto"/>
      </w:divBdr>
    </w:div>
    <w:div w:id="1592667202">
      <w:bodyDiv w:val="1"/>
      <w:marLeft w:val="0"/>
      <w:marRight w:val="0"/>
      <w:marTop w:val="0"/>
      <w:marBottom w:val="0"/>
      <w:divBdr>
        <w:top w:val="none" w:sz="0" w:space="0" w:color="auto"/>
        <w:left w:val="none" w:sz="0" w:space="0" w:color="auto"/>
        <w:bottom w:val="none" w:sz="0" w:space="0" w:color="auto"/>
        <w:right w:val="none" w:sz="0" w:space="0" w:color="auto"/>
      </w:divBdr>
    </w:div>
    <w:div w:id="1598783159">
      <w:bodyDiv w:val="1"/>
      <w:marLeft w:val="0"/>
      <w:marRight w:val="0"/>
      <w:marTop w:val="0"/>
      <w:marBottom w:val="0"/>
      <w:divBdr>
        <w:top w:val="none" w:sz="0" w:space="0" w:color="auto"/>
        <w:left w:val="none" w:sz="0" w:space="0" w:color="auto"/>
        <w:bottom w:val="none" w:sz="0" w:space="0" w:color="auto"/>
        <w:right w:val="none" w:sz="0" w:space="0" w:color="auto"/>
      </w:divBdr>
    </w:div>
    <w:div w:id="1662853092">
      <w:bodyDiv w:val="1"/>
      <w:marLeft w:val="0"/>
      <w:marRight w:val="0"/>
      <w:marTop w:val="0"/>
      <w:marBottom w:val="0"/>
      <w:divBdr>
        <w:top w:val="none" w:sz="0" w:space="0" w:color="auto"/>
        <w:left w:val="none" w:sz="0" w:space="0" w:color="auto"/>
        <w:bottom w:val="none" w:sz="0" w:space="0" w:color="auto"/>
        <w:right w:val="none" w:sz="0" w:space="0" w:color="auto"/>
      </w:divBdr>
    </w:div>
    <w:div w:id="1700860749">
      <w:bodyDiv w:val="1"/>
      <w:marLeft w:val="0"/>
      <w:marRight w:val="0"/>
      <w:marTop w:val="0"/>
      <w:marBottom w:val="0"/>
      <w:divBdr>
        <w:top w:val="none" w:sz="0" w:space="0" w:color="auto"/>
        <w:left w:val="none" w:sz="0" w:space="0" w:color="auto"/>
        <w:bottom w:val="none" w:sz="0" w:space="0" w:color="auto"/>
        <w:right w:val="none" w:sz="0" w:space="0" w:color="auto"/>
      </w:divBdr>
      <w:divsChild>
        <w:div w:id="897934506">
          <w:marLeft w:val="0"/>
          <w:marRight w:val="547"/>
          <w:marTop w:val="0"/>
          <w:marBottom w:val="0"/>
          <w:divBdr>
            <w:top w:val="none" w:sz="0" w:space="0" w:color="auto"/>
            <w:left w:val="none" w:sz="0" w:space="0" w:color="auto"/>
            <w:bottom w:val="none" w:sz="0" w:space="0" w:color="auto"/>
            <w:right w:val="none" w:sz="0" w:space="0" w:color="auto"/>
          </w:divBdr>
        </w:div>
      </w:divsChild>
    </w:div>
    <w:div w:id="1725832706">
      <w:bodyDiv w:val="1"/>
      <w:marLeft w:val="0"/>
      <w:marRight w:val="0"/>
      <w:marTop w:val="0"/>
      <w:marBottom w:val="0"/>
      <w:divBdr>
        <w:top w:val="none" w:sz="0" w:space="0" w:color="auto"/>
        <w:left w:val="none" w:sz="0" w:space="0" w:color="auto"/>
        <w:bottom w:val="none" w:sz="0" w:space="0" w:color="auto"/>
        <w:right w:val="none" w:sz="0" w:space="0" w:color="auto"/>
      </w:divBdr>
    </w:div>
    <w:div w:id="1766921423">
      <w:bodyDiv w:val="1"/>
      <w:marLeft w:val="0"/>
      <w:marRight w:val="0"/>
      <w:marTop w:val="0"/>
      <w:marBottom w:val="0"/>
      <w:divBdr>
        <w:top w:val="none" w:sz="0" w:space="0" w:color="auto"/>
        <w:left w:val="none" w:sz="0" w:space="0" w:color="auto"/>
        <w:bottom w:val="none" w:sz="0" w:space="0" w:color="auto"/>
        <w:right w:val="none" w:sz="0" w:space="0" w:color="auto"/>
      </w:divBdr>
      <w:divsChild>
        <w:div w:id="640117393">
          <w:marLeft w:val="547"/>
          <w:marRight w:val="0"/>
          <w:marTop w:val="0"/>
          <w:marBottom w:val="0"/>
          <w:divBdr>
            <w:top w:val="none" w:sz="0" w:space="0" w:color="auto"/>
            <w:left w:val="none" w:sz="0" w:space="0" w:color="auto"/>
            <w:bottom w:val="none" w:sz="0" w:space="0" w:color="auto"/>
            <w:right w:val="none" w:sz="0" w:space="0" w:color="auto"/>
          </w:divBdr>
        </w:div>
      </w:divsChild>
    </w:div>
    <w:div w:id="1831099212">
      <w:bodyDiv w:val="1"/>
      <w:marLeft w:val="0"/>
      <w:marRight w:val="0"/>
      <w:marTop w:val="0"/>
      <w:marBottom w:val="0"/>
      <w:divBdr>
        <w:top w:val="none" w:sz="0" w:space="0" w:color="auto"/>
        <w:left w:val="none" w:sz="0" w:space="0" w:color="auto"/>
        <w:bottom w:val="none" w:sz="0" w:space="0" w:color="auto"/>
        <w:right w:val="none" w:sz="0" w:space="0" w:color="auto"/>
      </w:divBdr>
    </w:div>
    <w:div w:id="1843355828">
      <w:bodyDiv w:val="1"/>
      <w:marLeft w:val="0"/>
      <w:marRight w:val="0"/>
      <w:marTop w:val="0"/>
      <w:marBottom w:val="0"/>
      <w:divBdr>
        <w:top w:val="none" w:sz="0" w:space="0" w:color="auto"/>
        <w:left w:val="none" w:sz="0" w:space="0" w:color="auto"/>
        <w:bottom w:val="none" w:sz="0" w:space="0" w:color="auto"/>
        <w:right w:val="none" w:sz="0" w:space="0" w:color="auto"/>
      </w:divBdr>
    </w:div>
    <w:div w:id="1910309733">
      <w:bodyDiv w:val="1"/>
      <w:marLeft w:val="0"/>
      <w:marRight w:val="0"/>
      <w:marTop w:val="0"/>
      <w:marBottom w:val="0"/>
      <w:divBdr>
        <w:top w:val="none" w:sz="0" w:space="0" w:color="auto"/>
        <w:left w:val="none" w:sz="0" w:space="0" w:color="auto"/>
        <w:bottom w:val="none" w:sz="0" w:space="0" w:color="auto"/>
        <w:right w:val="none" w:sz="0" w:space="0" w:color="auto"/>
      </w:divBdr>
    </w:div>
    <w:div w:id="1938562116">
      <w:bodyDiv w:val="1"/>
      <w:marLeft w:val="0"/>
      <w:marRight w:val="0"/>
      <w:marTop w:val="0"/>
      <w:marBottom w:val="0"/>
      <w:divBdr>
        <w:top w:val="none" w:sz="0" w:space="0" w:color="auto"/>
        <w:left w:val="none" w:sz="0" w:space="0" w:color="auto"/>
        <w:bottom w:val="none" w:sz="0" w:space="0" w:color="auto"/>
        <w:right w:val="none" w:sz="0" w:space="0" w:color="auto"/>
      </w:divBdr>
    </w:div>
    <w:div w:id="1978679249">
      <w:bodyDiv w:val="1"/>
      <w:marLeft w:val="0"/>
      <w:marRight w:val="0"/>
      <w:marTop w:val="0"/>
      <w:marBottom w:val="0"/>
      <w:divBdr>
        <w:top w:val="none" w:sz="0" w:space="0" w:color="auto"/>
        <w:left w:val="none" w:sz="0" w:space="0" w:color="auto"/>
        <w:bottom w:val="none" w:sz="0" w:space="0" w:color="auto"/>
        <w:right w:val="none" w:sz="0" w:space="0" w:color="auto"/>
      </w:divBdr>
      <w:divsChild>
        <w:div w:id="1568801839">
          <w:marLeft w:val="0"/>
          <w:marRight w:val="547"/>
          <w:marTop w:val="0"/>
          <w:marBottom w:val="0"/>
          <w:divBdr>
            <w:top w:val="none" w:sz="0" w:space="0" w:color="auto"/>
            <w:left w:val="none" w:sz="0" w:space="0" w:color="auto"/>
            <w:bottom w:val="none" w:sz="0" w:space="0" w:color="auto"/>
            <w:right w:val="none" w:sz="0" w:space="0" w:color="auto"/>
          </w:divBdr>
        </w:div>
      </w:divsChild>
    </w:div>
    <w:div w:id="2048556335">
      <w:bodyDiv w:val="1"/>
      <w:marLeft w:val="0"/>
      <w:marRight w:val="0"/>
      <w:marTop w:val="0"/>
      <w:marBottom w:val="0"/>
      <w:divBdr>
        <w:top w:val="none" w:sz="0" w:space="0" w:color="auto"/>
        <w:left w:val="none" w:sz="0" w:space="0" w:color="auto"/>
        <w:bottom w:val="none" w:sz="0" w:space="0" w:color="auto"/>
        <w:right w:val="none" w:sz="0" w:space="0" w:color="auto"/>
      </w:divBdr>
    </w:div>
    <w:div w:id="2112771232">
      <w:bodyDiv w:val="1"/>
      <w:marLeft w:val="0"/>
      <w:marRight w:val="0"/>
      <w:marTop w:val="0"/>
      <w:marBottom w:val="0"/>
      <w:divBdr>
        <w:top w:val="none" w:sz="0" w:space="0" w:color="auto"/>
        <w:left w:val="none" w:sz="0" w:space="0" w:color="auto"/>
        <w:bottom w:val="none" w:sz="0" w:space="0" w:color="auto"/>
        <w:right w:val="none" w:sz="0" w:space="0" w:color="auto"/>
      </w:divBdr>
    </w:div>
    <w:div w:id="21469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co.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setmc.com" TargetMode="External"/><Relationship Id="rId4" Type="http://schemas.openxmlformats.org/officeDocument/2006/relationships/settings" Target="settings.xml"/><Relationship Id="rId9" Type="http://schemas.openxmlformats.org/officeDocument/2006/relationships/hyperlink" Target="http://www.ime.c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2932-BA2C-4072-AE0D-B0B7CC6D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Moazami Godarzi</dc:creator>
  <cp:lastModifiedBy>مجید رضا جدیدیان</cp:lastModifiedBy>
  <cp:revision>2</cp:revision>
  <cp:lastPrinted>2017-02-07T11:08:00Z</cp:lastPrinted>
  <dcterms:created xsi:type="dcterms:W3CDTF">2019-06-23T03:55:00Z</dcterms:created>
  <dcterms:modified xsi:type="dcterms:W3CDTF">2019-06-23T03:55:00Z</dcterms:modified>
</cp:coreProperties>
</file>